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F9F52" w14:textId="6218A83B" w:rsidR="000F759A" w:rsidRPr="00481CAF" w:rsidRDefault="000F759A" w:rsidP="000F759A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5C238A">
        <w:rPr>
          <w:noProof/>
          <w:sz w:val="24"/>
        </w:rPr>
        <w:t>3GPP TSG RAN WG2#116-e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906B9A" w:rsidRPr="00906B9A">
        <w:rPr>
          <w:rFonts w:eastAsia="宋体" w:cs="Arial"/>
          <w:bCs/>
          <w:sz w:val="24"/>
          <w:lang w:eastAsia="zh-CN"/>
        </w:rPr>
        <w:t>R2-2109980</w:t>
      </w:r>
    </w:p>
    <w:p w14:paraId="0EEFD82C" w14:textId="77777777" w:rsidR="000F759A" w:rsidRPr="00481CAF" w:rsidRDefault="000F759A" w:rsidP="000F759A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>e-Meeting, 1st - 12th November, 2021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052DE40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906B9A" w:rsidRPr="00906B9A">
        <w:rPr>
          <w:rFonts w:cs="Arial"/>
          <w:sz w:val="24"/>
        </w:rPr>
        <w:t>Discussion on UL positioning in RRC_INACTIVE</w:t>
      </w:r>
    </w:p>
    <w:p w14:paraId="0BFC3B4A" w14:textId="076F983E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  <w:t>8.1</w:t>
      </w:r>
      <w:r w:rsidR="009F54D8">
        <w:rPr>
          <w:rFonts w:cs="Arial"/>
          <w:sz w:val="24"/>
        </w:rPr>
        <w:t>1</w:t>
      </w:r>
      <w:r>
        <w:rPr>
          <w:rFonts w:cs="Arial"/>
          <w:sz w:val="24"/>
        </w:rPr>
        <w:t>.</w:t>
      </w:r>
      <w:r w:rsidR="00727BC9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BBA3FCE" w14:textId="3567272E" w:rsidR="0054429D" w:rsidRPr="002838A1" w:rsidRDefault="005622DC" w:rsidP="002838A1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>
        <w:rPr>
          <w:rFonts w:ascii="Times New Roman" w:hAnsi="Times New Roman"/>
          <w:szCs w:val="20"/>
        </w:rPr>
        <w:t>In</w:t>
      </w:r>
      <w:r w:rsidR="0054429D" w:rsidRPr="002838A1">
        <w:rPr>
          <w:rFonts w:ascii="Times New Roman" w:hAnsi="Times New Roman"/>
          <w:szCs w:val="20"/>
        </w:rPr>
        <w:t xml:space="preserve"> RAN2#11</w:t>
      </w:r>
      <w:r w:rsidR="00DF22E9">
        <w:rPr>
          <w:rFonts w:ascii="Times New Roman" w:hAnsi="Times New Roman"/>
          <w:szCs w:val="20"/>
        </w:rPr>
        <w:t>5</w:t>
      </w:r>
      <w:r w:rsidR="0054429D" w:rsidRPr="002838A1">
        <w:rPr>
          <w:rFonts w:ascii="Times New Roman" w:hAnsi="Times New Roman"/>
          <w:szCs w:val="20"/>
        </w:rPr>
        <w:t xml:space="preserve">-e meeting, the following agreements </w:t>
      </w:r>
      <w:r w:rsidR="00470D83">
        <w:rPr>
          <w:rFonts w:ascii="Times New Roman" w:hAnsi="Times New Roman"/>
          <w:szCs w:val="20"/>
        </w:rPr>
        <w:t xml:space="preserve">were reached </w:t>
      </w:r>
      <w:r w:rsidR="0054429D" w:rsidRPr="002838A1">
        <w:rPr>
          <w:rFonts w:ascii="Times New Roman" w:hAnsi="Times New Roman"/>
          <w:szCs w:val="20"/>
        </w:rPr>
        <w:t xml:space="preserve">regarding </w:t>
      </w:r>
      <w:r w:rsidR="00DF01E2">
        <w:rPr>
          <w:rFonts w:ascii="Times New Roman" w:hAnsi="Times New Roman"/>
          <w:szCs w:val="20"/>
        </w:rPr>
        <w:t xml:space="preserve">UL </w:t>
      </w:r>
      <w:r w:rsidR="0054429D" w:rsidRPr="002838A1">
        <w:rPr>
          <w:rFonts w:ascii="Times New Roman" w:hAnsi="Times New Roman"/>
          <w:szCs w:val="20"/>
        </w:rPr>
        <w:t>positioning in RRC_INACTIVE:</w:t>
      </w:r>
    </w:p>
    <w:p w14:paraId="747A72F3" w14:textId="77777777" w:rsidR="002B361E" w:rsidRDefault="002B361E" w:rsidP="002B36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0CB8DF88" w14:textId="1898CD24" w:rsidR="004A4B6E" w:rsidRDefault="002B361E" w:rsidP="002B36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gNB can configure the UE with periodic SRS (assuming periodic SRS is supported in RRC_INACTIVE) by RRCRelease with suspendConfig at least when periodic event is configured for deferred MT-LR.  Other cases can be further discussed.</w:t>
      </w:r>
    </w:p>
    <w:p w14:paraId="21DF0FC9" w14:textId="2CA4ABF4" w:rsidR="009F1407" w:rsidRDefault="009F1407" w:rsidP="00C9689A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In RAN1#106bis-e meeting, </w:t>
      </w:r>
      <w:r w:rsidR="00C9689A" w:rsidRPr="00C9689A">
        <w:rPr>
          <w:rFonts w:ascii="Times New Roman" w:eastAsia="宋体" w:hAnsi="Times New Roman"/>
          <w:szCs w:val="20"/>
        </w:rPr>
        <w:t>RAN1 discussed additional types of SRS for positioning to be supported by UEs in RRC_INACTIVE state (on top of periodic SRS for positioning agreed by RAN2).</w:t>
      </w:r>
      <w:r w:rsidR="009C786D">
        <w:rPr>
          <w:rFonts w:ascii="Times New Roman" w:eastAsia="宋体" w:hAnsi="Times New Roman"/>
          <w:szCs w:val="20"/>
        </w:rPr>
        <w:t xml:space="preserve"> </w:t>
      </w:r>
      <w:r w:rsidR="00C9689A" w:rsidRPr="00C9689A">
        <w:rPr>
          <w:rFonts w:ascii="Times New Roman" w:eastAsia="宋体" w:hAnsi="Times New Roman"/>
          <w:szCs w:val="20"/>
        </w:rPr>
        <w:t xml:space="preserve">The following agreement was made by RAN1 as an outcome of </w:t>
      </w:r>
      <w:r w:rsidR="00D30A2A">
        <w:rPr>
          <w:rFonts w:ascii="Times New Roman" w:eastAsia="宋体" w:hAnsi="Times New Roman"/>
          <w:szCs w:val="20"/>
        </w:rPr>
        <w:t xml:space="preserve">the </w:t>
      </w:r>
      <w:r w:rsidR="00C9689A" w:rsidRPr="00C9689A">
        <w:rPr>
          <w:rFonts w:ascii="Times New Roman" w:eastAsia="宋体" w:hAnsi="Times New Roman"/>
          <w:szCs w:val="20"/>
        </w:rPr>
        <w:t>discussion on additional types of SRS for positioning to be supported by UEs in RRC_INACTIVE state: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1407" w14:paraId="691C78AF" w14:textId="77777777" w:rsidTr="009F1407">
        <w:tc>
          <w:tcPr>
            <w:tcW w:w="9060" w:type="dxa"/>
          </w:tcPr>
          <w:p w14:paraId="7117553B" w14:textId="77777777" w:rsidR="00737735" w:rsidRDefault="00737735" w:rsidP="009F1407">
            <w:pPr>
              <w:rPr>
                <w:highlight w:val="green"/>
              </w:rPr>
            </w:pPr>
          </w:p>
          <w:p w14:paraId="044ECE2F" w14:textId="132AEEC9" w:rsidR="009F1407" w:rsidRDefault="009F1407" w:rsidP="009F1407">
            <w:r>
              <w:rPr>
                <w:highlight w:val="green"/>
              </w:rPr>
              <w:t>Agreement:</w:t>
            </w:r>
          </w:p>
          <w:p w14:paraId="5E48972C" w14:textId="77777777" w:rsidR="009F1407" w:rsidRDefault="009F1407" w:rsidP="009F1407">
            <w:pPr>
              <w:numPr>
                <w:ilvl w:val="0"/>
                <w:numId w:val="44"/>
              </w:numPr>
            </w:pPr>
            <w:r>
              <w:rPr>
                <w:rFonts w:hint="eastAsia"/>
              </w:rPr>
              <w:t>Send LS to RAN2 with the outcome of RAN1 discussion on types of SRS for positioning to be supported by UEs in RRC_INACTIVE state</w:t>
            </w:r>
          </w:p>
          <w:p w14:paraId="21DC525F" w14:textId="77777777" w:rsidR="009F1407" w:rsidRDefault="009F1407" w:rsidP="009F1407">
            <w:pPr>
              <w:numPr>
                <w:ilvl w:val="0"/>
                <w:numId w:val="44"/>
              </w:numPr>
            </w:pPr>
            <w:r>
              <w:rPr>
                <w:rFonts w:hint="eastAsia"/>
              </w:rPr>
              <w:t xml:space="preserve">From RAN1 perspective, support of semi-persistent SRS for positioning by RRC_INACTIVE UEs is </w:t>
            </w:r>
            <w:r>
              <w:t>feasible</w:t>
            </w:r>
          </w:p>
          <w:p w14:paraId="1C50C2C2" w14:textId="77777777" w:rsidR="009F1407" w:rsidRPr="00796D13" w:rsidRDefault="009F1407" w:rsidP="009F1407">
            <w:pPr>
              <w:numPr>
                <w:ilvl w:val="0"/>
                <w:numId w:val="44"/>
              </w:numPr>
              <w:rPr>
                <w:highlight w:val="yellow"/>
              </w:rPr>
            </w:pPr>
            <w:r w:rsidRPr="00796D13">
              <w:rPr>
                <w:rFonts w:hint="eastAsia"/>
                <w:highlight w:val="yellow"/>
              </w:rPr>
              <w:t>It is up to RAN2 to confirm support of semi-persistent SRS for positioning by RRC_INACTIVE UEs and determine necessary signal</w:t>
            </w:r>
            <w:r w:rsidRPr="00796D13">
              <w:rPr>
                <w:highlight w:val="yellow"/>
              </w:rPr>
              <w:t>l</w:t>
            </w:r>
            <w:r w:rsidRPr="00796D13">
              <w:rPr>
                <w:rFonts w:hint="eastAsia"/>
                <w:highlight w:val="yellow"/>
              </w:rPr>
              <w:t>ing details</w:t>
            </w:r>
          </w:p>
          <w:p w14:paraId="75D5383C" w14:textId="77777777" w:rsidR="00DE692E" w:rsidRDefault="00DE692E" w:rsidP="009F1407">
            <w:pPr>
              <w:rPr>
                <w:highlight w:val="green"/>
              </w:rPr>
            </w:pPr>
          </w:p>
          <w:p w14:paraId="4577C2BA" w14:textId="4D37EEE9" w:rsidR="009F1407" w:rsidRDefault="009F1407" w:rsidP="009F1407">
            <w:r>
              <w:rPr>
                <w:highlight w:val="green"/>
              </w:rPr>
              <w:t>Agreement:</w:t>
            </w:r>
          </w:p>
          <w:p w14:paraId="09CBC3A0" w14:textId="240AD0D6" w:rsidR="009F1407" w:rsidRPr="009F1407" w:rsidRDefault="009F1407" w:rsidP="009F1407">
            <w:pPr>
              <w:numPr>
                <w:ilvl w:val="0"/>
                <w:numId w:val="45"/>
              </w:numPr>
            </w:pPr>
            <w:r>
              <w:rPr>
                <w:rFonts w:hint="eastAsia"/>
              </w:rPr>
              <w:t>For RRC_INACTIVE UEs, SRS for positioning bandwidth, SCS and CP type are configured by RRC and can be different from that of initial UL BWP configured by the system information</w:t>
            </w:r>
          </w:p>
        </w:tc>
      </w:tr>
    </w:tbl>
    <w:p w14:paraId="12737C12" w14:textId="2852517C" w:rsidR="007D1014" w:rsidRPr="001D5A19" w:rsidRDefault="005C2F17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245BF0">
        <w:rPr>
          <w:rFonts w:ascii="Times New Roman" w:eastAsia="宋体" w:hAnsi="Times New Roman"/>
          <w:szCs w:val="20"/>
        </w:rPr>
        <w:t xml:space="preserve">In this contribution, </w:t>
      </w:r>
      <w:r w:rsidR="00C311ED" w:rsidRPr="00245BF0">
        <w:rPr>
          <w:rFonts w:ascii="Times New Roman" w:eastAsia="宋体" w:hAnsi="Times New Roman"/>
          <w:szCs w:val="20"/>
        </w:rPr>
        <w:t>we</w:t>
      </w:r>
      <w:r w:rsidR="004D7E93">
        <w:rPr>
          <w:rFonts w:ascii="Times New Roman" w:eastAsia="宋体" w:hAnsi="Times New Roman"/>
          <w:szCs w:val="20"/>
        </w:rPr>
        <w:t xml:space="preserve"> further</w:t>
      </w:r>
      <w:r w:rsidR="00C311ED" w:rsidRPr="00245BF0">
        <w:rPr>
          <w:rFonts w:ascii="Times New Roman" w:eastAsia="宋体" w:hAnsi="Times New Roman"/>
          <w:szCs w:val="20"/>
        </w:rPr>
        <w:t xml:space="preserve"> </w:t>
      </w:r>
      <w:r w:rsidR="00D6166B" w:rsidRPr="00245BF0">
        <w:rPr>
          <w:rFonts w:ascii="Times New Roman" w:eastAsia="宋体" w:hAnsi="Times New Roman"/>
          <w:szCs w:val="20"/>
        </w:rPr>
        <w:t>discuss</w:t>
      </w:r>
      <w:r w:rsidR="00B30548" w:rsidRPr="00245BF0">
        <w:rPr>
          <w:rFonts w:ascii="Times New Roman" w:eastAsia="宋体" w:hAnsi="Times New Roman"/>
          <w:szCs w:val="20"/>
        </w:rPr>
        <w:t xml:space="preserve"> </w:t>
      </w:r>
      <w:r w:rsidR="001161C0">
        <w:rPr>
          <w:rFonts w:ascii="Times New Roman" w:eastAsia="宋体" w:hAnsi="Times New Roman"/>
          <w:szCs w:val="20"/>
        </w:rPr>
        <w:t xml:space="preserve">how to support </w:t>
      </w:r>
      <w:r w:rsidR="00922ED4">
        <w:rPr>
          <w:rFonts w:ascii="Times New Roman" w:eastAsia="宋体" w:hAnsi="Times New Roman"/>
          <w:szCs w:val="20"/>
        </w:rPr>
        <w:t>periodic SRS and semi-persistent SRS transmission</w:t>
      </w:r>
      <w:r w:rsidR="001161C0">
        <w:rPr>
          <w:rFonts w:ascii="Times New Roman" w:eastAsia="宋体" w:hAnsi="Times New Roman"/>
          <w:szCs w:val="20"/>
        </w:rPr>
        <w:t xml:space="preserve"> for</w:t>
      </w:r>
      <w:r w:rsidR="00254702" w:rsidRPr="00245BF0">
        <w:rPr>
          <w:rFonts w:ascii="Times New Roman" w:eastAsia="宋体" w:hAnsi="Times New Roman"/>
          <w:szCs w:val="20"/>
        </w:rPr>
        <w:t xml:space="preserve"> </w:t>
      </w:r>
      <w:r w:rsidR="00BF3595" w:rsidRPr="00245BF0">
        <w:rPr>
          <w:rFonts w:ascii="Times New Roman" w:eastAsia="宋体" w:hAnsi="Times New Roman"/>
          <w:szCs w:val="20"/>
        </w:rPr>
        <w:t xml:space="preserve">UL </w:t>
      </w:r>
      <w:r w:rsidR="00953BE6" w:rsidRPr="00245BF0">
        <w:rPr>
          <w:rFonts w:ascii="Times New Roman" w:eastAsia="宋体" w:hAnsi="Times New Roman"/>
          <w:szCs w:val="20"/>
        </w:rPr>
        <w:t xml:space="preserve">positioning </w:t>
      </w:r>
      <w:r w:rsidR="00BF3595" w:rsidRPr="00245BF0">
        <w:rPr>
          <w:rFonts w:ascii="Times New Roman" w:eastAsia="宋体" w:hAnsi="Times New Roman"/>
          <w:szCs w:val="20"/>
        </w:rPr>
        <w:t>in RRC_INACTIVE</w:t>
      </w:r>
      <w:r w:rsidR="003F1AB2" w:rsidRPr="00245BF0">
        <w:rPr>
          <w:rFonts w:ascii="Times New Roman" w:eastAsia="宋体" w:hAnsi="Times New Roman"/>
          <w:szCs w:val="20"/>
        </w:rPr>
        <w:t xml:space="preserve"> from RAN2 perspective</w:t>
      </w:r>
      <w:r w:rsidRPr="00245BF0">
        <w:rPr>
          <w:rFonts w:ascii="Times New Roman" w:eastAsia="宋体" w:hAnsi="Times New Roman"/>
          <w:szCs w:val="20"/>
        </w:rPr>
        <w:t>.</w:t>
      </w:r>
      <w:bookmarkEnd w:id="7"/>
    </w:p>
    <w:p w14:paraId="220B2A41" w14:textId="66423D03" w:rsidR="008773FB" w:rsidRDefault="000E5E97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19C4D6B0" w14:textId="70A0164C" w:rsidR="00305FD3" w:rsidRPr="00305FD3" w:rsidRDefault="00305FD3" w:rsidP="00305FD3">
      <w:pPr>
        <w:spacing w:after="120" w:line="260" w:lineRule="exac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T</w:t>
      </w:r>
      <w:r w:rsidRPr="00305FD3">
        <w:rPr>
          <w:rFonts w:ascii="Times New Roman" w:eastAsia="宋体" w:hAnsi="Times New Roman"/>
          <w:szCs w:val="20"/>
        </w:rPr>
        <w:t>he messaging between the LMF, the gNBs</w:t>
      </w:r>
      <w:r w:rsidR="006B2CD3">
        <w:rPr>
          <w:rFonts w:ascii="Times New Roman" w:eastAsia="宋体" w:hAnsi="Times New Roman"/>
          <w:szCs w:val="20"/>
        </w:rPr>
        <w:t>,</w:t>
      </w:r>
      <w:r w:rsidRPr="00305FD3">
        <w:rPr>
          <w:rFonts w:ascii="Times New Roman" w:eastAsia="宋体" w:hAnsi="Times New Roman"/>
          <w:szCs w:val="20"/>
        </w:rPr>
        <w:t xml:space="preserve"> and the UE to perform UL positioning procedure is illustrated in Figure 1</w:t>
      </w:r>
      <w:r w:rsidR="007D78E0">
        <w:rPr>
          <w:rFonts w:ascii="Times New Roman" w:eastAsia="宋体" w:hAnsi="Times New Roman"/>
          <w:szCs w:val="20"/>
        </w:rPr>
        <w:t xml:space="preserve"> [1]</w:t>
      </w:r>
      <w:r w:rsidRPr="00305FD3">
        <w:rPr>
          <w:rFonts w:ascii="Times New Roman" w:eastAsia="宋体" w:hAnsi="Times New Roman"/>
          <w:szCs w:val="20"/>
        </w:rPr>
        <w:t xml:space="preserve">. </w:t>
      </w:r>
    </w:p>
    <w:p w14:paraId="0C31DC38" w14:textId="5588CEFF" w:rsidR="00331960" w:rsidRDefault="00F34D81" w:rsidP="002C69D1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060B11">
        <w:rPr>
          <w:rFonts w:ascii="Times New Roman" w:eastAsia="宋体" w:hAnsi="Times New Roman"/>
          <w:szCs w:val="20"/>
        </w:rPr>
        <w:t xml:space="preserve">When an LMF determines </w:t>
      </w:r>
      <w:r w:rsidR="00E21211">
        <w:rPr>
          <w:rFonts w:ascii="Times New Roman" w:eastAsia="宋体" w:hAnsi="Times New Roman"/>
          <w:szCs w:val="20"/>
        </w:rPr>
        <w:t>the</w:t>
      </w:r>
      <w:r w:rsidRPr="00060B11">
        <w:rPr>
          <w:rFonts w:ascii="Times New Roman" w:eastAsia="宋体" w:hAnsi="Times New Roman"/>
          <w:szCs w:val="20"/>
        </w:rPr>
        <w:t xml:space="preserve"> positioning method </w:t>
      </w:r>
      <w:r w:rsidR="00133734">
        <w:rPr>
          <w:rFonts w:ascii="Times New Roman" w:eastAsia="宋体" w:hAnsi="Times New Roman"/>
          <w:szCs w:val="20"/>
        </w:rPr>
        <w:t>as UL positioning,</w:t>
      </w:r>
      <w:r w:rsidRPr="00060B11">
        <w:rPr>
          <w:rFonts w:ascii="Times New Roman" w:eastAsia="宋体" w:hAnsi="Times New Roman"/>
          <w:szCs w:val="20"/>
        </w:rPr>
        <w:t xml:space="preserve"> </w:t>
      </w:r>
      <w:r w:rsidR="00133734">
        <w:rPr>
          <w:rFonts w:ascii="Times New Roman" w:eastAsia="宋体" w:hAnsi="Times New Roman"/>
          <w:szCs w:val="20"/>
        </w:rPr>
        <w:t>t</w:t>
      </w:r>
      <w:r w:rsidRPr="00060B11">
        <w:rPr>
          <w:rFonts w:ascii="Times New Roman" w:eastAsia="宋体" w:hAnsi="Times New Roman"/>
          <w:szCs w:val="20"/>
        </w:rPr>
        <w:t>he LMF can request the gNB for SRS configuration for the UE</w:t>
      </w:r>
      <w:bookmarkStart w:id="8" w:name="_GoBack"/>
      <w:bookmarkEnd w:id="8"/>
      <w:r w:rsidRPr="00060B11">
        <w:rPr>
          <w:rFonts w:ascii="Times New Roman" w:eastAsia="宋体" w:hAnsi="Times New Roman"/>
          <w:szCs w:val="20"/>
        </w:rPr>
        <w:t xml:space="preserve"> and the </w:t>
      </w:r>
      <w:r w:rsidR="004E2C2B">
        <w:rPr>
          <w:rFonts w:ascii="Times New Roman" w:eastAsia="宋体" w:hAnsi="Times New Roman"/>
          <w:szCs w:val="20"/>
        </w:rPr>
        <w:t xml:space="preserve">SRS </w:t>
      </w:r>
      <w:r w:rsidR="00A31C2E">
        <w:rPr>
          <w:rFonts w:ascii="Times New Roman" w:eastAsia="宋体" w:hAnsi="Times New Roman" w:hint="eastAsia"/>
          <w:szCs w:val="20"/>
          <w:lang w:eastAsia="zh-CN"/>
        </w:rPr>
        <w:t>r</w:t>
      </w:r>
      <w:r w:rsidR="00B528FB" w:rsidRPr="00B528FB">
        <w:rPr>
          <w:rFonts w:ascii="Times New Roman" w:eastAsia="宋体" w:hAnsi="Times New Roman"/>
          <w:szCs w:val="20"/>
        </w:rPr>
        <w:t xml:space="preserve">esource type </w:t>
      </w:r>
      <w:r w:rsidR="004E2C2B">
        <w:rPr>
          <w:rFonts w:ascii="Times New Roman" w:eastAsia="宋体" w:hAnsi="Times New Roman"/>
          <w:szCs w:val="20"/>
        </w:rPr>
        <w:t xml:space="preserve">can be </w:t>
      </w:r>
      <w:r w:rsidR="00B528FB" w:rsidRPr="00B528FB">
        <w:rPr>
          <w:rFonts w:ascii="Times New Roman" w:eastAsia="宋体" w:hAnsi="Times New Roman"/>
          <w:szCs w:val="20"/>
        </w:rPr>
        <w:t>periodic, semi-persistent</w:t>
      </w:r>
      <w:r w:rsidR="006B2CD3">
        <w:rPr>
          <w:rFonts w:ascii="Times New Roman" w:eastAsia="宋体" w:hAnsi="Times New Roman"/>
          <w:szCs w:val="20"/>
        </w:rPr>
        <w:t>,</w:t>
      </w:r>
      <w:r w:rsidR="00912EE8">
        <w:rPr>
          <w:rFonts w:ascii="Times New Roman" w:eastAsia="宋体" w:hAnsi="Times New Roman"/>
          <w:szCs w:val="20"/>
        </w:rPr>
        <w:t xml:space="preserve"> or</w:t>
      </w:r>
      <w:r w:rsidR="00B528FB" w:rsidRPr="00B528FB">
        <w:rPr>
          <w:rFonts w:ascii="Times New Roman" w:eastAsia="宋体" w:hAnsi="Times New Roman"/>
          <w:szCs w:val="20"/>
        </w:rPr>
        <w:t xml:space="preserve"> aperiodic</w:t>
      </w:r>
      <w:r w:rsidR="00456AE0">
        <w:rPr>
          <w:rFonts w:ascii="Times New Roman" w:eastAsia="宋体" w:hAnsi="Times New Roman"/>
          <w:szCs w:val="20"/>
        </w:rPr>
        <w:t xml:space="preserve"> SRS</w:t>
      </w:r>
      <w:r w:rsidRPr="00060B11">
        <w:rPr>
          <w:rFonts w:ascii="Times New Roman" w:eastAsia="宋体" w:hAnsi="Times New Roman"/>
          <w:szCs w:val="20"/>
        </w:rPr>
        <w:t xml:space="preserve">. If semi-persistent or aperiodic SRS is configured to the UE, </w:t>
      </w:r>
      <w:r w:rsidR="003533B1" w:rsidRPr="003533B1">
        <w:rPr>
          <w:rFonts w:ascii="Times New Roman" w:eastAsia="宋体" w:hAnsi="Times New Roman"/>
          <w:szCs w:val="20"/>
        </w:rPr>
        <w:t>the LMF may request activation of UE SRS transmission by sending a NRPPa Positioning Activation Request message to the serving gNB</w:t>
      </w:r>
      <w:r w:rsidR="00A01B95">
        <w:rPr>
          <w:rFonts w:ascii="Times New Roman" w:eastAsia="宋体" w:hAnsi="Times New Roman"/>
          <w:szCs w:val="20"/>
        </w:rPr>
        <w:t xml:space="preserve">. </w:t>
      </w:r>
      <w:r w:rsidR="00A01B95" w:rsidRPr="00A01B95">
        <w:rPr>
          <w:rFonts w:ascii="Times New Roman" w:eastAsia="宋体" w:hAnsi="Times New Roman"/>
          <w:szCs w:val="20"/>
        </w:rPr>
        <w:t>The gNB then activates the UE SRS transmission</w:t>
      </w:r>
      <w:r w:rsidR="0047583E">
        <w:rPr>
          <w:rFonts w:ascii="Times New Roman" w:eastAsia="宋体" w:hAnsi="Times New Roman"/>
          <w:szCs w:val="20"/>
        </w:rPr>
        <w:t>:</w:t>
      </w:r>
    </w:p>
    <w:p w14:paraId="339C28B7" w14:textId="54805755" w:rsidR="00956D1F" w:rsidRDefault="00AD3517" w:rsidP="00331960">
      <w:pPr>
        <w:pStyle w:val="af4"/>
        <w:numPr>
          <w:ilvl w:val="0"/>
          <w:numId w:val="46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956D1F">
        <w:rPr>
          <w:rFonts w:ascii="Times New Roman" w:hAnsi="Times New Roman"/>
          <w:sz w:val="20"/>
          <w:szCs w:val="20"/>
        </w:rPr>
        <w:t>For semi-persistent UL-SRS, the serving gNB activate</w:t>
      </w:r>
      <w:r w:rsidR="006B2CD3">
        <w:rPr>
          <w:rFonts w:ascii="Times New Roman" w:hAnsi="Times New Roman"/>
          <w:sz w:val="20"/>
          <w:szCs w:val="20"/>
        </w:rPr>
        <w:t>s</w:t>
      </w:r>
      <w:r w:rsidRPr="00956D1F">
        <w:rPr>
          <w:rFonts w:ascii="Times New Roman" w:hAnsi="Times New Roman"/>
          <w:sz w:val="20"/>
          <w:szCs w:val="20"/>
        </w:rPr>
        <w:t xml:space="preserve"> the configured semi-persistent UL-SRS resource sets by sending the SP Positioning SRS Activation/Deactivation MAC CE command.</w:t>
      </w:r>
    </w:p>
    <w:p w14:paraId="3BBA4ECB" w14:textId="2B8A3088" w:rsidR="00AD3517" w:rsidRPr="00956D1F" w:rsidRDefault="00AD3517" w:rsidP="00331960">
      <w:pPr>
        <w:pStyle w:val="af4"/>
        <w:numPr>
          <w:ilvl w:val="0"/>
          <w:numId w:val="46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956D1F">
        <w:rPr>
          <w:rFonts w:ascii="Times New Roman" w:hAnsi="Times New Roman"/>
          <w:sz w:val="20"/>
          <w:szCs w:val="20"/>
        </w:rPr>
        <w:t>For aperiodic UL-SRS, the serving gNB activate</w:t>
      </w:r>
      <w:r w:rsidR="006B2CD3">
        <w:rPr>
          <w:rFonts w:ascii="Times New Roman" w:hAnsi="Times New Roman"/>
          <w:sz w:val="20"/>
          <w:szCs w:val="20"/>
        </w:rPr>
        <w:t>s</w:t>
      </w:r>
      <w:r w:rsidRPr="00956D1F">
        <w:rPr>
          <w:rFonts w:ascii="Times New Roman" w:hAnsi="Times New Roman"/>
          <w:sz w:val="20"/>
          <w:szCs w:val="20"/>
        </w:rPr>
        <w:t xml:space="preserve"> the configured aperiodic UL-SRS resource sets by sending the DCI </w:t>
      </w:r>
      <w:r w:rsidR="00956D1F">
        <w:rPr>
          <w:rFonts w:ascii="Times New Roman" w:hAnsi="Times New Roman"/>
          <w:sz w:val="20"/>
          <w:szCs w:val="20"/>
        </w:rPr>
        <w:t>command.</w:t>
      </w:r>
    </w:p>
    <w:p w14:paraId="1C2DB86E" w14:textId="37E5E804" w:rsidR="001A348D" w:rsidRDefault="00382E96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However, </w:t>
      </w:r>
      <w:r w:rsidR="001A348D">
        <w:rPr>
          <w:rFonts w:ascii="Times New Roman" w:eastAsia="宋体" w:hAnsi="Times New Roman"/>
          <w:szCs w:val="20"/>
        </w:rPr>
        <w:t xml:space="preserve">RAN1 only </w:t>
      </w:r>
      <w:r w:rsidR="00DB3587">
        <w:rPr>
          <w:rFonts w:ascii="Times New Roman" w:eastAsia="宋体" w:hAnsi="Times New Roman"/>
          <w:szCs w:val="20"/>
        </w:rPr>
        <w:t xml:space="preserve">agreed </w:t>
      </w:r>
      <w:r w:rsidR="002F2148">
        <w:rPr>
          <w:rFonts w:ascii="Times New Roman" w:eastAsia="宋体" w:hAnsi="Times New Roman"/>
          <w:szCs w:val="20"/>
        </w:rPr>
        <w:t>to support periodic SRS and semi-persistent SRS in RRC_INACTIVE</w:t>
      </w:r>
      <w:r w:rsidR="005D50D1">
        <w:rPr>
          <w:rFonts w:ascii="Times New Roman" w:eastAsia="宋体" w:hAnsi="Times New Roman"/>
          <w:szCs w:val="20"/>
        </w:rPr>
        <w:t>.</w:t>
      </w:r>
      <w:r w:rsidR="006B2CD3">
        <w:rPr>
          <w:rFonts w:ascii="Times New Roman" w:eastAsia="宋体" w:hAnsi="Times New Roman"/>
          <w:szCs w:val="20"/>
        </w:rPr>
        <w:t xml:space="preserve"> </w:t>
      </w:r>
      <w:r w:rsidR="00312D44">
        <w:rPr>
          <w:rFonts w:ascii="Times New Roman" w:eastAsia="宋体" w:hAnsi="Times New Roman"/>
          <w:szCs w:val="20"/>
        </w:rPr>
        <w:t xml:space="preserve">For periodic SRS, the </w:t>
      </w:r>
      <w:r w:rsidR="00246ACF" w:rsidRPr="00246ACF">
        <w:rPr>
          <w:rFonts w:ascii="Times New Roman" w:eastAsia="宋体" w:hAnsi="Times New Roman"/>
          <w:szCs w:val="20"/>
        </w:rPr>
        <w:t xml:space="preserve">gNB can </w:t>
      </w:r>
      <w:r w:rsidR="009316D6">
        <w:rPr>
          <w:rFonts w:ascii="Times New Roman" w:eastAsia="宋体" w:hAnsi="Times New Roman"/>
          <w:szCs w:val="20"/>
        </w:rPr>
        <w:t xml:space="preserve">send the </w:t>
      </w:r>
      <w:r w:rsidR="00CA769B">
        <w:rPr>
          <w:rFonts w:ascii="Times New Roman" w:eastAsia="宋体" w:hAnsi="Times New Roman"/>
          <w:szCs w:val="20"/>
        </w:rPr>
        <w:t xml:space="preserve">UE </w:t>
      </w:r>
      <w:r w:rsidR="009316D6">
        <w:rPr>
          <w:rFonts w:ascii="Times New Roman" w:eastAsia="宋体" w:hAnsi="Times New Roman"/>
          <w:szCs w:val="20"/>
        </w:rPr>
        <w:t xml:space="preserve">SRS </w:t>
      </w:r>
      <w:r w:rsidR="00246ACF" w:rsidRPr="00246ACF">
        <w:rPr>
          <w:rFonts w:ascii="Times New Roman" w:eastAsia="宋体" w:hAnsi="Times New Roman"/>
          <w:szCs w:val="20"/>
        </w:rPr>
        <w:t>configur</w:t>
      </w:r>
      <w:r w:rsidR="009316D6">
        <w:rPr>
          <w:rFonts w:ascii="Times New Roman" w:eastAsia="宋体" w:hAnsi="Times New Roman"/>
          <w:szCs w:val="20"/>
        </w:rPr>
        <w:t>ation to</w:t>
      </w:r>
      <w:r w:rsidR="00246ACF" w:rsidRPr="00246ACF">
        <w:rPr>
          <w:rFonts w:ascii="Times New Roman" w:eastAsia="宋体" w:hAnsi="Times New Roman"/>
          <w:szCs w:val="20"/>
        </w:rPr>
        <w:t xml:space="preserve"> the UE by RRCRelease with suspendConfig</w:t>
      </w:r>
      <w:r w:rsidR="005B60AC">
        <w:rPr>
          <w:rFonts w:ascii="Times New Roman" w:eastAsia="宋体" w:hAnsi="Times New Roman"/>
          <w:szCs w:val="20"/>
        </w:rPr>
        <w:t xml:space="preserve"> in </w:t>
      </w:r>
      <w:r w:rsidR="002A00C4">
        <w:rPr>
          <w:rFonts w:ascii="Times New Roman" w:eastAsia="宋体" w:hAnsi="Times New Roman"/>
          <w:szCs w:val="20"/>
        </w:rPr>
        <w:t>step 3a</w:t>
      </w:r>
      <w:r w:rsidR="00416D11">
        <w:rPr>
          <w:rFonts w:ascii="Times New Roman" w:eastAsia="宋体" w:hAnsi="Times New Roman"/>
          <w:szCs w:val="20"/>
        </w:rPr>
        <w:t xml:space="preserve"> and no stage 2 </w:t>
      </w:r>
      <w:r w:rsidR="004F55B9">
        <w:rPr>
          <w:rFonts w:ascii="Times New Roman" w:eastAsia="宋体" w:hAnsi="Times New Roman"/>
          <w:szCs w:val="20"/>
        </w:rPr>
        <w:t>procedure</w:t>
      </w:r>
      <w:r w:rsidR="002954E0">
        <w:rPr>
          <w:rFonts w:ascii="Times New Roman" w:eastAsia="宋体" w:hAnsi="Times New Roman"/>
          <w:szCs w:val="20"/>
        </w:rPr>
        <w:t xml:space="preserve"> difference with the RRC_CONNECTED.</w:t>
      </w:r>
    </w:p>
    <w:p w14:paraId="5FFD45AD" w14:textId="301111EF" w:rsidR="00E21186" w:rsidRDefault="0005503B" w:rsidP="00E21186">
      <w:pPr>
        <w:spacing w:after="120"/>
        <w:jc w:val="center"/>
      </w:pPr>
      <w:r>
        <w:object w:dxaOrig="7969" w:dyaOrig="8018" w14:anchorId="528CE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8pt;height:309.6pt" o:ole="">
            <v:imagedata r:id="rId9" o:title=""/>
          </v:shape>
          <o:OLEObject Type="Embed" ProgID="Visio.Drawing.15" ShapeID="_x0000_i1025" DrawAspect="Content" ObjectID="_1696415749" r:id="rId10"/>
        </w:object>
      </w:r>
    </w:p>
    <w:p w14:paraId="60B6A1A2" w14:textId="20EBA8E6" w:rsidR="00E21186" w:rsidRDefault="00E21186" w:rsidP="00E21186">
      <w:pPr>
        <w:spacing w:after="120"/>
        <w:jc w:val="center"/>
        <w:rPr>
          <w:rFonts w:ascii="Times New Roman" w:eastAsia="宋体" w:hAnsi="Times New Roman"/>
          <w:szCs w:val="20"/>
        </w:rPr>
      </w:pPr>
      <w:r w:rsidRPr="00E21186">
        <w:rPr>
          <w:rFonts w:ascii="Times New Roman" w:eastAsia="宋体" w:hAnsi="Times New Roman"/>
          <w:b/>
          <w:szCs w:val="20"/>
        </w:rPr>
        <w:t>Figure 1</w:t>
      </w:r>
      <w:r w:rsidR="00053088">
        <w:rPr>
          <w:rFonts w:ascii="Times New Roman" w:eastAsia="宋体" w:hAnsi="Times New Roman"/>
          <w:szCs w:val="20"/>
        </w:rPr>
        <w:tab/>
      </w:r>
      <w:r w:rsidRPr="00E21186">
        <w:rPr>
          <w:rFonts w:ascii="Times New Roman" w:eastAsia="宋体" w:hAnsi="Times New Roman"/>
          <w:szCs w:val="20"/>
        </w:rPr>
        <w:t>UL positioning procedure</w:t>
      </w:r>
      <w:r w:rsidR="006C19B5">
        <w:rPr>
          <w:rFonts w:ascii="Times New Roman" w:eastAsia="宋体" w:hAnsi="Times New Roman"/>
          <w:szCs w:val="20"/>
        </w:rPr>
        <w:t xml:space="preserve"> with</w:t>
      </w:r>
      <w:r w:rsidR="000A5112">
        <w:rPr>
          <w:rFonts w:ascii="Times New Roman" w:eastAsia="宋体" w:hAnsi="Times New Roman"/>
          <w:szCs w:val="20"/>
        </w:rPr>
        <w:t xml:space="preserve"> periodic SRS and</w:t>
      </w:r>
      <w:r w:rsidR="006C19B5">
        <w:rPr>
          <w:rFonts w:ascii="Times New Roman" w:eastAsia="宋体" w:hAnsi="Times New Roman"/>
          <w:szCs w:val="20"/>
        </w:rPr>
        <w:t xml:space="preserve"> semi-persistent SRS</w:t>
      </w:r>
    </w:p>
    <w:p w14:paraId="61D24F91" w14:textId="14B1736C" w:rsidR="00EC0B84" w:rsidRDefault="00EC0B84" w:rsidP="00EC0B84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For semi-persistent SRS, the configured SRS need</w:t>
      </w:r>
      <w:r w:rsidR="006B2CD3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to be activated by a MAC CE in step 5a. However, if the UE has been released to RRC_INACTIVE and no SDT i</w:t>
      </w:r>
      <w:r w:rsidR="006B2CD3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ongoing, the serving gNB shall </w:t>
      </w:r>
      <w:r w:rsidRPr="006B60E1">
        <w:rPr>
          <w:rFonts w:ascii="Times New Roman" w:eastAsia="宋体" w:hAnsi="Times New Roman"/>
          <w:szCs w:val="20"/>
        </w:rPr>
        <w:t>transition</w:t>
      </w:r>
      <w:r>
        <w:rPr>
          <w:rFonts w:ascii="Times New Roman" w:eastAsia="宋体" w:hAnsi="Times New Roman"/>
          <w:szCs w:val="20"/>
        </w:rPr>
        <w:t xml:space="preserve"> the UE to RRC_CONNECTED to send the SRS activation. Another solution is to send the</w:t>
      </w:r>
      <w:r w:rsidRPr="00FF615F"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</w:rPr>
        <w:t>a</w:t>
      </w:r>
      <w:r w:rsidRPr="0019721A">
        <w:rPr>
          <w:rFonts w:ascii="Times New Roman" w:eastAsia="宋体" w:hAnsi="Times New Roman"/>
          <w:szCs w:val="20"/>
        </w:rPr>
        <w:t xml:space="preserve">ctivation MAC CE command </w:t>
      </w:r>
      <w:r>
        <w:rPr>
          <w:rFonts w:ascii="Times New Roman" w:eastAsia="宋体" w:hAnsi="Times New Roman"/>
          <w:szCs w:val="20"/>
        </w:rPr>
        <w:t>along with the SRS configuration to UE when releas</w:t>
      </w:r>
      <w:r w:rsidR="004A2398">
        <w:rPr>
          <w:rFonts w:ascii="Times New Roman" w:eastAsia="宋体" w:hAnsi="Times New Roman"/>
          <w:szCs w:val="20"/>
        </w:rPr>
        <w:t>ing</w:t>
      </w:r>
      <w:r>
        <w:rPr>
          <w:rFonts w:ascii="Times New Roman" w:eastAsia="宋体" w:hAnsi="Times New Roman"/>
          <w:szCs w:val="20"/>
        </w:rPr>
        <w:t xml:space="preserve"> the UE to RRC_INACTIVE.</w:t>
      </w:r>
    </w:p>
    <w:p w14:paraId="4567E98F" w14:textId="77777777" w:rsidR="00443629" w:rsidRPr="005F6469" w:rsidRDefault="00443629" w:rsidP="00443629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The </w:t>
      </w:r>
      <w:r w:rsidRPr="005F6469">
        <w:rPr>
          <w:rFonts w:ascii="Arial" w:hAnsi="Arial" w:cs="Arial"/>
          <w:b/>
          <w:bCs/>
          <w:szCs w:val="20"/>
        </w:rPr>
        <w:t xml:space="preserve">gNB can configure the UE with </w:t>
      </w:r>
      <w:r>
        <w:rPr>
          <w:rFonts w:ascii="Arial" w:hAnsi="Arial" w:cs="Arial"/>
          <w:b/>
          <w:bCs/>
          <w:szCs w:val="20"/>
        </w:rPr>
        <w:t>semi-persistent</w:t>
      </w:r>
      <w:r w:rsidRPr="005F6469">
        <w:rPr>
          <w:rFonts w:ascii="Arial" w:hAnsi="Arial" w:cs="Arial"/>
          <w:b/>
          <w:bCs/>
          <w:szCs w:val="20"/>
        </w:rPr>
        <w:t xml:space="preserve"> SRS by RRCRelease with suspendConfig</w:t>
      </w:r>
      <w:r>
        <w:rPr>
          <w:rFonts w:ascii="Arial" w:hAnsi="Arial" w:cs="Arial"/>
          <w:b/>
          <w:bCs/>
          <w:szCs w:val="20"/>
        </w:rPr>
        <w:t>.</w:t>
      </w:r>
    </w:p>
    <w:p w14:paraId="3E77FDDF" w14:textId="74078C50" w:rsidR="00443629" w:rsidRDefault="00443629" w:rsidP="00443629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2: The </w:t>
      </w:r>
      <w:r w:rsidRPr="009C1ADD">
        <w:rPr>
          <w:rFonts w:ascii="Arial" w:hAnsi="Arial" w:cs="Arial"/>
          <w:b/>
          <w:bCs/>
          <w:szCs w:val="20"/>
        </w:rPr>
        <w:t>SP Positioning SRS Activation MAC CE command</w:t>
      </w:r>
      <w:r>
        <w:rPr>
          <w:rFonts w:ascii="Arial" w:hAnsi="Arial" w:cs="Arial"/>
          <w:b/>
          <w:bCs/>
          <w:szCs w:val="20"/>
        </w:rPr>
        <w:t xml:space="preserve"> can be sent along with the configuration of semi-persistent</w:t>
      </w:r>
      <w:r w:rsidRPr="005F6469">
        <w:rPr>
          <w:rFonts w:ascii="Arial" w:hAnsi="Arial" w:cs="Arial"/>
          <w:b/>
          <w:bCs/>
          <w:szCs w:val="20"/>
        </w:rPr>
        <w:t xml:space="preserve"> SRS </w:t>
      </w:r>
      <w:r>
        <w:rPr>
          <w:rFonts w:ascii="Arial" w:hAnsi="Arial" w:cs="Arial"/>
          <w:b/>
          <w:bCs/>
          <w:szCs w:val="20"/>
        </w:rPr>
        <w:t>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RRC_INACTIVE.</w:t>
      </w:r>
    </w:p>
    <w:p w14:paraId="6346FA8B" w14:textId="1FF33854" w:rsidR="00C17245" w:rsidRPr="00874516" w:rsidRDefault="00C17245" w:rsidP="00C17245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874516">
        <w:rPr>
          <w:rFonts w:ascii="Times New Roman" w:eastAsia="宋体" w:hAnsi="Times New Roman"/>
          <w:szCs w:val="20"/>
        </w:rPr>
        <w:t xml:space="preserve">After </w:t>
      </w:r>
      <w:r>
        <w:rPr>
          <w:rFonts w:ascii="Times New Roman" w:eastAsia="宋体" w:hAnsi="Times New Roman"/>
          <w:szCs w:val="20"/>
        </w:rPr>
        <w:t xml:space="preserve">LMF received the SRS measurement, the LMF may send </w:t>
      </w:r>
      <w:r w:rsidRPr="00874516">
        <w:rPr>
          <w:rFonts w:ascii="Times New Roman" w:eastAsia="宋体" w:hAnsi="Times New Roman"/>
          <w:szCs w:val="20"/>
        </w:rPr>
        <w:t>a NRPPa POSITIONING DEACTIVATION message to the serving gNB</w:t>
      </w:r>
      <w:r>
        <w:rPr>
          <w:rFonts w:ascii="Times New Roman" w:eastAsia="宋体" w:hAnsi="Times New Roman"/>
          <w:szCs w:val="20"/>
        </w:rPr>
        <w:t xml:space="preserve"> to</w:t>
      </w:r>
      <w:r w:rsidRPr="004F57A4">
        <w:rPr>
          <w:rFonts w:ascii="Times New Roman" w:eastAsia="宋体" w:hAnsi="Times New Roman"/>
          <w:szCs w:val="20"/>
        </w:rPr>
        <w:t xml:space="preserve"> deactivate UL SRS transmission or release all the </w:t>
      </w:r>
      <w:r>
        <w:rPr>
          <w:rFonts w:ascii="Times New Roman" w:eastAsia="宋体" w:hAnsi="Times New Roman"/>
          <w:szCs w:val="20"/>
        </w:rPr>
        <w:t>SRS transmission</w:t>
      </w:r>
      <w:r w:rsidRPr="004F57A4">
        <w:rPr>
          <w:rFonts w:ascii="Times New Roman" w:eastAsia="宋体" w:hAnsi="Times New Roman"/>
          <w:szCs w:val="20"/>
        </w:rPr>
        <w:t>.</w:t>
      </w:r>
      <w:r>
        <w:rPr>
          <w:rFonts w:ascii="Times New Roman" w:eastAsia="宋体" w:hAnsi="Times New Roman"/>
          <w:szCs w:val="20"/>
        </w:rPr>
        <w:t xml:space="preserve"> If the UE is in RRC_INACTIVE and no SDT i</w:t>
      </w:r>
      <w:r w:rsidR="001864FF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ongoing, the serving gNB shall </w:t>
      </w:r>
      <w:r w:rsidRPr="006B60E1">
        <w:rPr>
          <w:rFonts w:ascii="Times New Roman" w:eastAsia="宋体" w:hAnsi="Times New Roman"/>
          <w:szCs w:val="20"/>
        </w:rPr>
        <w:t>transition</w:t>
      </w:r>
      <w:r>
        <w:rPr>
          <w:rFonts w:ascii="Times New Roman" w:eastAsia="宋体" w:hAnsi="Times New Roman"/>
          <w:szCs w:val="20"/>
        </w:rPr>
        <w:t xml:space="preserve"> the UE to RRC_CONNECTED to send the SRS deactivation. Another solution is to not send the dea</w:t>
      </w:r>
      <w:r w:rsidRPr="0019721A">
        <w:rPr>
          <w:rFonts w:ascii="Times New Roman" w:eastAsia="宋体" w:hAnsi="Times New Roman"/>
          <w:szCs w:val="20"/>
        </w:rPr>
        <w:t>ctivation MAC CE command</w:t>
      </w:r>
      <w:r>
        <w:rPr>
          <w:rFonts w:ascii="Times New Roman" w:eastAsia="宋体" w:hAnsi="Times New Roman"/>
          <w:szCs w:val="20"/>
        </w:rPr>
        <w:t xml:space="preserve"> to UE in RRC_INACTIVE </w:t>
      </w:r>
      <w:r>
        <w:rPr>
          <w:rFonts w:ascii="Times New Roman" w:eastAsia="宋体" w:hAnsi="Times New Roman" w:hint="eastAsia"/>
          <w:szCs w:val="20"/>
          <w:lang w:eastAsia="zh-CN"/>
        </w:rPr>
        <w:t>and</w:t>
      </w:r>
      <w:r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  <w:lang w:eastAsia="zh-CN"/>
        </w:rPr>
        <w:t xml:space="preserve">only wait for the TA timer </w:t>
      </w:r>
      <w:r w:rsidR="00B11AF3">
        <w:rPr>
          <w:rFonts w:ascii="Times New Roman" w:eastAsia="宋体" w:hAnsi="Times New Roman"/>
          <w:szCs w:val="20"/>
          <w:lang w:eastAsia="zh-CN"/>
        </w:rPr>
        <w:t>to expire</w:t>
      </w:r>
      <w:r>
        <w:rPr>
          <w:rFonts w:ascii="Times New Roman" w:eastAsia="宋体" w:hAnsi="Times New Roman"/>
          <w:szCs w:val="20"/>
          <w:lang w:eastAsia="zh-CN"/>
        </w:rPr>
        <w:t>.</w:t>
      </w:r>
    </w:p>
    <w:p w14:paraId="4EFDD0EA" w14:textId="3D2276FA" w:rsidR="004F666D" w:rsidRDefault="004F666D" w:rsidP="004F666D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AC1FE5">
        <w:rPr>
          <w:rFonts w:ascii="Arial" w:hAnsi="Arial" w:cs="Arial"/>
          <w:b/>
          <w:bCs/>
          <w:szCs w:val="20"/>
        </w:rPr>
        <w:t>3</w:t>
      </w:r>
      <w:r>
        <w:rPr>
          <w:rFonts w:ascii="Arial" w:hAnsi="Arial" w:cs="Arial"/>
          <w:b/>
          <w:bCs/>
          <w:szCs w:val="20"/>
        </w:rPr>
        <w:t xml:space="preserve">: </w:t>
      </w:r>
      <w:r w:rsidR="00563F83">
        <w:rPr>
          <w:rFonts w:ascii="Arial" w:hAnsi="Arial" w:cs="Arial"/>
          <w:b/>
          <w:bCs/>
          <w:szCs w:val="20"/>
        </w:rPr>
        <w:t>gNB can choose not to send t</w:t>
      </w:r>
      <w:r>
        <w:rPr>
          <w:rFonts w:ascii="Arial" w:hAnsi="Arial" w:cs="Arial"/>
          <w:b/>
          <w:bCs/>
          <w:szCs w:val="20"/>
        </w:rPr>
        <w:t xml:space="preserve">he </w:t>
      </w:r>
      <w:r w:rsidRPr="009C1ADD">
        <w:rPr>
          <w:rFonts w:ascii="Arial" w:hAnsi="Arial" w:cs="Arial"/>
          <w:b/>
          <w:bCs/>
          <w:szCs w:val="20"/>
        </w:rPr>
        <w:t xml:space="preserve">SP Positioning SRS </w:t>
      </w:r>
      <w:r w:rsidR="00D848B8">
        <w:rPr>
          <w:rFonts w:ascii="Arial" w:hAnsi="Arial" w:cs="Arial"/>
          <w:b/>
          <w:bCs/>
          <w:szCs w:val="20"/>
        </w:rPr>
        <w:t>De</w:t>
      </w:r>
      <w:r w:rsidR="00563F83">
        <w:rPr>
          <w:rFonts w:ascii="Arial" w:hAnsi="Arial" w:cs="Arial"/>
          <w:b/>
          <w:bCs/>
          <w:szCs w:val="20"/>
        </w:rPr>
        <w:t>a</w:t>
      </w:r>
      <w:r w:rsidRPr="009C1ADD">
        <w:rPr>
          <w:rFonts w:ascii="Arial" w:hAnsi="Arial" w:cs="Arial"/>
          <w:b/>
          <w:bCs/>
          <w:szCs w:val="20"/>
        </w:rPr>
        <w:t>ctivation MAC CE command</w:t>
      </w:r>
      <w:r>
        <w:rPr>
          <w:rFonts w:ascii="Arial" w:hAnsi="Arial" w:cs="Arial"/>
          <w:b/>
          <w:bCs/>
          <w:szCs w:val="20"/>
        </w:rPr>
        <w:t xml:space="preserve"> </w:t>
      </w:r>
      <w:r w:rsidR="00EF7DCE">
        <w:rPr>
          <w:rFonts w:ascii="Arial" w:hAnsi="Arial" w:cs="Arial"/>
          <w:b/>
          <w:bCs/>
          <w:szCs w:val="20"/>
        </w:rPr>
        <w:t>to</w:t>
      </w:r>
      <w:r>
        <w:rPr>
          <w:rFonts w:ascii="Arial" w:hAnsi="Arial" w:cs="Arial"/>
          <w:b/>
          <w:bCs/>
          <w:szCs w:val="20"/>
        </w:rPr>
        <w:t xml:space="preserve"> the UE </w:t>
      </w:r>
      <w:r w:rsidR="00AC1FE5">
        <w:rPr>
          <w:rFonts w:ascii="Arial" w:hAnsi="Arial" w:cs="Arial"/>
          <w:b/>
          <w:bCs/>
          <w:szCs w:val="20"/>
        </w:rPr>
        <w:t>in</w:t>
      </w:r>
      <w:r>
        <w:rPr>
          <w:rFonts w:ascii="Arial" w:hAnsi="Arial" w:cs="Arial"/>
          <w:b/>
          <w:bCs/>
          <w:szCs w:val="20"/>
        </w:rPr>
        <w:t xml:space="preserve"> RRC_INACTIVE.</w:t>
      </w:r>
    </w:p>
    <w:p w14:paraId="6E3B1C26" w14:textId="425D92B8" w:rsidR="00536080" w:rsidRDefault="00FE7DC3" w:rsidP="00C03687">
      <w:pPr>
        <w:spacing w:after="120" w:line="260" w:lineRule="exact"/>
        <w:rPr>
          <w:rFonts w:ascii="Arial" w:hAnsi="Arial" w:cs="Arial"/>
          <w:b/>
          <w:bCs/>
          <w:szCs w:val="20"/>
        </w:rPr>
      </w:pPr>
      <w:r>
        <w:rPr>
          <w:rFonts w:ascii="Times New Roman" w:eastAsia="宋体" w:hAnsi="Times New Roman"/>
          <w:szCs w:val="20"/>
          <w:lang w:eastAsia="zh-CN"/>
        </w:rPr>
        <w:t xml:space="preserve">Based on </w:t>
      </w:r>
      <w:r w:rsidR="001864FF">
        <w:rPr>
          <w:rFonts w:ascii="Times New Roman" w:eastAsia="宋体" w:hAnsi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/>
          <w:szCs w:val="20"/>
          <w:lang w:eastAsia="zh-CN"/>
        </w:rPr>
        <w:t xml:space="preserve">above analysis, the </w:t>
      </w:r>
      <w:r w:rsidRPr="00FE7DC3">
        <w:rPr>
          <w:rFonts w:ascii="Times New Roman" w:eastAsia="宋体" w:hAnsi="Times New Roman"/>
          <w:szCs w:val="20"/>
          <w:lang w:eastAsia="zh-CN"/>
        </w:rPr>
        <w:t>UL positioning procedure in RRC_INACTIVE with semi-persistent SRS</w:t>
      </w:r>
      <w:r w:rsidR="00AB0750">
        <w:rPr>
          <w:rFonts w:ascii="Times New Roman" w:eastAsia="宋体" w:hAnsi="Times New Roman"/>
          <w:szCs w:val="20"/>
          <w:lang w:eastAsia="zh-CN"/>
        </w:rPr>
        <w:t xml:space="preserve"> is </w:t>
      </w:r>
      <w:r w:rsidR="00AB0750" w:rsidRPr="00305FD3">
        <w:rPr>
          <w:rFonts w:ascii="Times New Roman" w:eastAsia="宋体" w:hAnsi="Times New Roman"/>
          <w:szCs w:val="20"/>
        </w:rPr>
        <w:t xml:space="preserve">illustrated in Figure </w:t>
      </w:r>
      <w:r w:rsidR="00C03687">
        <w:rPr>
          <w:rFonts w:ascii="Times New Roman" w:eastAsia="宋体" w:hAnsi="Times New Roman"/>
          <w:szCs w:val="20"/>
        </w:rPr>
        <w:t>2 and the difference with the procedure in RRC_CONNECTED is as follow</w:t>
      </w:r>
      <w:r w:rsidR="001864FF">
        <w:rPr>
          <w:rFonts w:ascii="Times New Roman" w:eastAsia="宋体" w:hAnsi="Times New Roman"/>
          <w:szCs w:val="20"/>
        </w:rPr>
        <w:t>s</w:t>
      </w:r>
      <w:r w:rsidR="00C03687">
        <w:rPr>
          <w:rFonts w:ascii="Times New Roman" w:eastAsia="宋体" w:hAnsi="Times New Roman"/>
          <w:szCs w:val="20"/>
        </w:rPr>
        <w:t>:</w:t>
      </w:r>
    </w:p>
    <w:p w14:paraId="07E4E432" w14:textId="6780588F" w:rsidR="00C04FE8" w:rsidRDefault="00C04FE8" w:rsidP="00C04FE8">
      <w:pPr>
        <w:pStyle w:val="B1"/>
        <w:rPr>
          <w:rFonts w:hint="default"/>
        </w:rPr>
      </w:pPr>
      <w:r w:rsidRPr="0036621E">
        <w:t>3.</w:t>
      </w:r>
      <w:r w:rsidRPr="0036621E">
        <w:tab/>
        <w:t xml:space="preserve">In the case of </w:t>
      </w:r>
      <w:r>
        <w:rPr>
          <w:rFonts w:hint="default"/>
        </w:rPr>
        <w:t xml:space="preserve">the requested SRS </w:t>
      </w:r>
      <w:r w:rsidR="001864FF">
        <w:rPr>
          <w:rFonts w:hint="default"/>
        </w:rPr>
        <w:t>being</w:t>
      </w:r>
      <w:r>
        <w:rPr>
          <w:rFonts w:hint="default"/>
        </w:rPr>
        <w:t xml:space="preserve"> </w:t>
      </w:r>
      <w:r w:rsidRPr="0036621E">
        <w:t>semi-persistent SRS</w:t>
      </w:r>
      <w:r>
        <w:rPr>
          <w:rFonts w:hint="default"/>
        </w:rPr>
        <w:t>,</w:t>
      </w:r>
      <w:r w:rsidRPr="0036621E">
        <w:t xml:space="preserve"> </w:t>
      </w:r>
      <w:r>
        <w:rPr>
          <w:rFonts w:hint="default"/>
        </w:rPr>
        <w:t>t</w:t>
      </w:r>
      <w:r w:rsidRPr="0036621E">
        <w:t xml:space="preserve">he serving gNB determines the resources available for UL-SRS </w:t>
      </w:r>
      <w:r>
        <w:rPr>
          <w:rFonts w:hint="default"/>
        </w:rPr>
        <w:t>but do</w:t>
      </w:r>
      <w:r w:rsidR="001864FF">
        <w:rPr>
          <w:rFonts w:hint="default"/>
        </w:rPr>
        <w:t>es</w:t>
      </w:r>
      <w:r>
        <w:rPr>
          <w:rFonts w:hint="default"/>
        </w:rPr>
        <w:t xml:space="preserve"> not</w:t>
      </w:r>
      <w:r w:rsidRPr="0036621E">
        <w:t xml:space="preserve"> configure the target device with the UL-SRS resource sets</w:t>
      </w:r>
      <w:r>
        <w:rPr>
          <w:rFonts w:hint="default"/>
        </w:rPr>
        <w:t xml:space="preserve"> immediately if the UE can support UL positioning in RRC_INACTIVE and the gNB would release the UE into RRC_INACTIVE.</w:t>
      </w:r>
    </w:p>
    <w:p w14:paraId="73131659" w14:textId="55E15404" w:rsidR="00C04FE8" w:rsidRDefault="00C04FE8" w:rsidP="00C04FE8">
      <w:pPr>
        <w:pStyle w:val="B1"/>
        <w:rPr>
          <w:rFonts w:hint="default"/>
        </w:rPr>
      </w:pPr>
      <w:r>
        <w:rPr>
          <w:rFonts w:hint="default"/>
        </w:rPr>
        <w:t>5b</w:t>
      </w:r>
      <w:r>
        <w:rPr>
          <w:rFonts w:hint="default"/>
        </w:rPr>
        <w:tab/>
        <w:t xml:space="preserve">After receiving the </w:t>
      </w:r>
      <w:r w:rsidRPr="0036621E">
        <w:t xml:space="preserve">NRPPa </w:t>
      </w:r>
      <w:r w:rsidRPr="00606473">
        <w:t>POSITIONING ACTIVATION</w:t>
      </w:r>
      <w:r>
        <w:rPr>
          <w:rFonts w:hint="default"/>
        </w:rPr>
        <w:t xml:space="preserve"> REQUEST</w:t>
      </w:r>
      <w:r w:rsidRPr="00606473">
        <w:t xml:space="preserve"> </w:t>
      </w:r>
      <w:r w:rsidRPr="0036621E">
        <w:t>message</w:t>
      </w:r>
      <w:r>
        <w:rPr>
          <w:rFonts w:hint="default"/>
        </w:rPr>
        <w:t xml:space="preserve"> from LMF, the gNB will send the </w:t>
      </w:r>
      <w:r w:rsidRPr="00E818AC">
        <w:t>SP Positioning SRS Activation MAC CE command along with the SRS configuration</w:t>
      </w:r>
      <w:r>
        <w:rPr>
          <w:rFonts w:hint="default"/>
        </w:rPr>
        <w:t xml:space="preserve"> when releas</w:t>
      </w:r>
      <w:r w:rsidR="001864FF">
        <w:rPr>
          <w:rFonts w:hint="default"/>
        </w:rPr>
        <w:t>ing</w:t>
      </w:r>
      <w:r>
        <w:rPr>
          <w:rFonts w:hint="default"/>
        </w:rPr>
        <w:t xml:space="preserve"> the UE to RRC_INACTIVE.</w:t>
      </w:r>
    </w:p>
    <w:p w14:paraId="3E4D3969" w14:textId="77777777" w:rsidR="00C04FE8" w:rsidRPr="0036621E" w:rsidRDefault="00C04FE8" w:rsidP="00C04FE8">
      <w:pPr>
        <w:pStyle w:val="B1"/>
        <w:rPr>
          <w:rFonts w:hint="default"/>
        </w:rPr>
      </w:pPr>
      <w:r>
        <w:rPr>
          <w:rFonts w:hint="default"/>
        </w:rPr>
        <w:t>9a</w:t>
      </w:r>
      <w:r>
        <w:rPr>
          <w:rFonts w:hint="default"/>
        </w:rPr>
        <w:tab/>
        <w:t xml:space="preserve">After receiving the </w:t>
      </w:r>
      <w:r w:rsidRPr="00606473">
        <w:t>NRPPa POSITIONING DEACTIVATION message</w:t>
      </w:r>
      <w:r>
        <w:rPr>
          <w:rFonts w:hint="default"/>
        </w:rPr>
        <w:t xml:space="preserve"> from LMF to </w:t>
      </w:r>
      <w:r w:rsidRPr="00234FA1">
        <w:t xml:space="preserve">deactivate UL SRS transmission </w:t>
      </w:r>
      <w:r>
        <w:rPr>
          <w:rFonts w:hint="default"/>
        </w:rPr>
        <w:t xml:space="preserve">or </w:t>
      </w:r>
      <w:r w:rsidRPr="004F57A4">
        <w:rPr>
          <w:rFonts w:eastAsia="宋体"/>
        </w:rPr>
        <w:t xml:space="preserve">release all the </w:t>
      </w:r>
      <w:r>
        <w:rPr>
          <w:rFonts w:eastAsia="宋体"/>
        </w:rPr>
        <w:t>SRS transmission</w:t>
      </w:r>
      <w:r>
        <w:rPr>
          <w:rFonts w:eastAsia="宋体" w:hint="default"/>
        </w:rPr>
        <w:t>, the gNB can</w:t>
      </w:r>
      <w:r w:rsidRPr="00283560">
        <w:rPr>
          <w:rFonts w:eastAsia="宋体"/>
        </w:rPr>
        <w:t xml:space="preserve"> choose not to</w:t>
      </w:r>
      <w:r>
        <w:rPr>
          <w:rFonts w:eastAsia="宋体" w:hint="default"/>
        </w:rPr>
        <w:t xml:space="preserve"> </w:t>
      </w:r>
      <w:r w:rsidRPr="00507F75">
        <w:rPr>
          <w:rFonts w:eastAsia="宋体"/>
        </w:rPr>
        <w:t>send the SP Positioning SRS Deactivation MAC CE command to the UE in RRC_INACTIVE.</w:t>
      </w:r>
    </w:p>
    <w:p w14:paraId="0D301010" w14:textId="77777777" w:rsidR="00C04FE8" w:rsidRDefault="00C04FE8" w:rsidP="004F666D">
      <w:pPr>
        <w:spacing w:after="120"/>
        <w:jc w:val="both"/>
        <w:rPr>
          <w:rFonts w:ascii="Arial" w:hAnsi="Arial" w:cs="Arial"/>
          <w:b/>
          <w:bCs/>
          <w:szCs w:val="20"/>
        </w:rPr>
      </w:pPr>
    </w:p>
    <w:p w14:paraId="60A07AB5" w14:textId="49899240" w:rsidR="005D4AFC" w:rsidRDefault="005D1719" w:rsidP="00EA7A80">
      <w:pPr>
        <w:spacing w:after="120"/>
        <w:jc w:val="center"/>
      </w:pPr>
      <w:r>
        <w:object w:dxaOrig="7969" w:dyaOrig="8018" w14:anchorId="1E3C2774">
          <v:shape id="_x0000_i1026" type="#_x0000_t75" style="width:307.8pt;height:309.6pt" o:ole="">
            <v:imagedata r:id="rId11" o:title=""/>
          </v:shape>
          <o:OLEObject Type="Embed" ProgID="Visio.Drawing.15" ShapeID="_x0000_i1026" DrawAspect="Content" ObjectID="_1696415750" r:id="rId12"/>
        </w:object>
      </w:r>
    </w:p>
    <w:p w14:paraId="0AE7EBD8" w14:textId="0A0CA819" w:rsidR="008A506C" w:rsidRDefault="008A506C" w:rsidP="008A506C">
      <w:pPr>
        <w:spacing w:after="120"/>
        <w:jc w:val="center"/>
        <w:rPr>
          <w:rFonts w:ascii="Times New Roman" w:eastAsia="宋体" w:hAnsi="Times New Roman"/>
          <w:szCs w:val="20"/>
        </w:rPr>
      </w:pPr>
      <w:r w:rsidRPr="00E21186">
        <w:rPr>
          <w:rFonts w:ascii="Times New Roman" w:eastAsia="宋体" w:hAnsi="Times New Roman"/>
          <w:b/>
          <w:szCs w:val="20"/>
        </w:rPr>
        <w:t xml:space="preserve">Figure </w:t>
      </w:r>
      <w:r>
        <w:rPr>
          <w:rFonts w:ascii="Times New Roman" w:eastAsia="宋体" w:hAnsi="Times New Roman"/>
          <w:b/>
          <w:szCs w:val="20"/>
        </w:rPr>
        <w:t>2</w:t>
      </w:r>
      <w:r>
        <w:rPr>
          <w:rFonts w:ascii="Times New Roman" w:eastAsia="宋体" w:hAnsi="Times New Roman"/>
          <w:szCs w:val="20"/>
        </w:rPr>
        <w:tab/>
      </w:r>
      <w:r w:rsidRPr="00E21186">
        <w:rPr>
          <w:rFonts w:ascii="Times New Roman" w:eastAsia="宋体" w:hAnsi="Times New Roman"/>
          <w:szCs w:val="20"/>
        </w:rPr>
        <w:t>UL positioning procedure</w:t>
      </w:r>
      <w:r w:rsidR="00D6164D">
        <w:rPr>
          <w:rFonts w:ascii="Times New Roman" w:eastAsia="宋体" w:hAnsi="Times New Roman"/>
          <w:szCs w:val="20"/>
        </w:rPr>
        <w:t xml:space="preserve"> in RRC_INACTIVE</w:t>
      </w:r>
      <w:r>
        <w:rPr>
          <w:rFonts w:ascii="Times New Roman" w:eastAsia="宋体" w:hAnsi="Times New Roman"/>
          <w:szCs w:val="20"/>
        </w:rPr>
        <w:t xml:space="preserve"> with semi-persistent SRS</w:t>
      </w:r>
    </w:p>
    <w:p w14:paraId="05782CC5" w14:textId="483F70DD" w:rsidR="00EC6ED6" w:rsidRDefault="00EC6ED6" w:rsidP="00EC6ED6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D263FA">
        <w:rPr>
          <w:rFonts w:ascii="Arial" w:hAnsi="Arial" w:cs="Arial"/>
          <w:b/>
          <w:bCs/>
          <w:szCs w:val="20"/>
        </w:rPr>
        <w:t>4</w:t>
      </w:r>
      <w:r>
        <w:rPr>
          <w:rFonts w:ascii="Arial" w:hAnsi="Arial" w:cs="Arial"/>
          <w:b/>
          <w:bCs/>
          <w:szCs w:val="20"/>
        </w:rPr>
        <w:t xml:space="preserve">: </w:t>
      </w:r>
      <w:r w:rsidR="00592DA3" w:rsidRPr="00592DA3">
        <w:rPr>
          <w:rFonts w:ascii="Arial" w:hAnsi="Arial" w:cs="Arial"/>
          <w:b/>
          <w:bCs/>
          <w:szCs w:val="20"/>
        </w:rPr>
        <w:t xml:space="preserve">Capture the procedure of </w:t>
      </w:r>
      <w:r w:rsidR="00AC77BE">
        <w:rPr>
          <w:rFonts w:ascii="Arial" w:hAnsi="Arial" w:cs="Arial"/>
          <w:b/>
          <w:bCs/>
          <w:szCs w:val="20"/>
        </w:rPr>
        <w:t>UL positioning</w:t>
      </w:r>
      <w:r w:rsidR="00A962A8">
        <w:rPr>
          <w:rFonts w:ascii="Arial" w:hAnsi="Arial" w:cs="Arial"/>
          <w:b/>
          <w:bCs/>
          <w:szCs w:val="20"/>
        </w:rPr>
        <w:t xml:space="preserve"> with semi-persistent SRS</w:t>
      </w:r>
      <w:r w:rsidR="00AC77BE">
        <w:rPr>
          <w:rFonts w:ascii="Arial" w:hAnsi="Arial" w:cs="Arial"/>
          <w:b/>
          <w:bCs/>
          <w:szCs w:val="20"/>
        </w:rPr>
        <w:t xml:space="preserve"> in RRC_INACTIVE</w:t>
      </w:r>
      <w:r w:rsidR="00592DA3" w:rsidRPr="00592DA3">
        <w:rPr>
          <w:rFonts w:ascii="Arial" w:hAnsi="Arial" w:cs="Arial"/>
          <w:b/>
          <w:bCs/>
          <w:szCs w:val="20"/>
        </w:rPr>
        <w:t xml:space="preserve"> into the stage 2 specification.</w:t>
      </w:r>
    </w:p>
    <w:p w14:paraId="2ACA6099" w14:textId="58131644" w:rsidR="005E4B7F" w:rsidRDefault="005E4B7F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7C152D">
        <w:rPr>
          <w:rFonts w:ascii="Times New Roman" w:eastAsia="宋体" w:hAnsi="Times New Roman"/>
          <w:szCs w:val="20"/>
        </w:rPr>
        <w:t xml:space="preserve">Due to the mobility of the UE in </w:t>
      </w:r>
      <w:r>
        <w:rPr>
          <w:rFonts w:ascii="Times New Roman" w:eastAsia="宋体" w:hAnsi="Times New Roman" w:hint="eastAsia"/>
          <w:szCs w:val="20"/>
          <w:lang w:eastAsia="zh-CN"/>
        </w:rPr>
        <w:t>RRC_INACTIVE</w:t>
      </w:r>
      <w:r w:rsidRPr="007C152D">
        <w:rPr>
          <w:rFonts w:ascii="Times New Roman" w:eastAsia="宋体" w:hAnsi="Times New Roman"/>
          <w:szCs w:val="20"/>
        </w:rPr>
        <w:t>, the</w:t>
      </w:r>
      <w:r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stored</w:t>
      </w:r>
      <w:r w:rsidRPr="007C152D">
        <w:rPr>
          <w:rFonts w:ascii="Times New Roman" w:eastAsia="宋体" w:hAnsi="Times New Roman"/>
          <w:szCs w:val="20"/>
        </w:rPr>
        <w:t xml:space="preserve"> SRS configuration may become invalid. </w:t>
      </w:r>
      <w:r>
        <w:rPr>
          <w:rFonts w:ascii="Times New Roman" w:eastAsia="宋体" w:hAnsi="Times New Roman"/>
          <w:szCs w:val="20"/>
        </w:rPr>
        <w:t xml:space="preserve">Similar </w:t>
      </w:r>
      <w:r w:rsidR="001864FF">
        <w:rPr>
          <w:rFonts w:ascii="Times New Roman" w:eastAsia="宋体" w:hAnsi="Times New Roman"/>
          <w:szCs w:val="20"/>
        </w:rPr>
        <w:t>to</w:t>
      </w:r>
      <w:r>
        <w:rPr>
          <w:rFonts w:ascii="Times New Roman" w:eastAsia="宋体" w:hAnsi="Times New Roman"/>
          <w:szCs w:val="20"/>
        </w:rPr>
        <w:t xml:space="preserve"> pre-configuration, </w:t>
      </w:r>
      <w:r w:rsidR="001A38BC">
        <w:rPr>
          <w:rFonts w:ascii="Times New Roman" w:eastAsia="宋体" w:hAnsi="Times New Roman"/>
          <w:szCs w:val="20"/>
        </w:rPr>
        <w:t>t</w:t>
      </w:r>
      <w:r w:rsidR="00B5421F" w:rsidRPr="00B5421F">
        <w:rPr>
          <w:rFonts w:ascii="Times New Roman" w:eastAsia="宋体" w:hAnsi="Times New Roman"/>
          <w:szCs w:val="20"/>
        </w:rPr>
        <w:t xml:space="preserve">he UE shall regard the SRS configuration </w:t>
      </w:r>
      <w:r w:rsidR="001864FF">
        <w:rPr>
          <w:rFonts w:ascii="Times New Roman" w:eastAsia="宋体" w:hAnsi="Times New Roman"/>
          <w:szCs w:val="20"/>
        </w:rPr>
        <w:t>a</w:t>
      </w:r>
      <w:r w:rsidR="00B5421F" w:rsidRPr="00B5421F">
        <w:rPr>
          <w:rFonts w:ascii="Times New Roman" w:eastAsia="宋体" w:hAnsi="Times New Roman"/>
          <w:szCs w:val="20"/>
        </w:rPr>
        <w:t xml:space="preserve">s valid </w:t>
      </w:r>
      <w:r w:rsidR="00F72195" w:rsidRPr="00F72195">
        <w:rPr>
          <w:rFonts w:ascii="Times New Roman" w:eastAsia="宋体" w:hAnsi="Times New Roman"/>
          <w:szCs w:val="20"/>
        </w:rPr>
        <w:t xml:space="preserve">when the criteria </w:t>
      </w:r>
      <w:r w:rsidR="00F47DBE">
        <w:rPr>
          <w:rFonts w:ascii="Times New Roman" w:eastAsia="宋体" w:hAnsi="Times New Roman"/>
          <w:szCs w:val="20"/>
        </w:rPr>
        <w:t xml:space="preserve">are </w:t>
      </w:r>
      <w:r w:rsidR="00F72195" w:rsidRPr="00F72195">
        <w:rPr>
          <w:rFonts w:ascii="Times New Roman" w:eastAsia="宋体" w:hAnsi="Times New Roman"/>
          <w:szCs w:val="20"/>
        </w:rPr>
        <w:t>met</w:t>
      </w:r>
      <w:r w:rsidR="00E42EFE">
        <w:rPr>
          <w:rFonts w:ascii="Times New Roman" w:eastAsia="宋体" w:hAnsi="Times New Roman"/>
          <w:szCs w:val="20"/>
        </w:rPr>
        <w:t xml:space="preserve">, e.g. </w:t>
      </w:r>
      <w:r w:rsidRPr="00A32267">
        <w:rPr>
          <w:rFonts w:ascii="Times New Roman" w:eastAsia="宋体" w:hAnsi="Times New Roman"/>
          <w:szCs w:val="20"/>
          <w:lang w:eastAsia="zh-CN"/>
        </w:rPr>
        <w:t>within a specific area and period</w:t>
      </w:r>
      <w:r>
        <w:rPr>
          <w:rFonts w:ascii="Times New Roman" w:eastAsia="宋体" w:hAnsi="Times New Roman"/>
          <w:szCs w:val="20"/>
          <w:lang w:eastAsia="zh-CN"/>
        </w:rPr>
        <w:t xml:space="preserve">. </w:t>
      </w:r>
      <w:r>
        <w:rPr>
          <w:rFonts w:ascii="Times New Roman" w:eastAsia="宋体" w:hAnsi="Times New Roman"/>
          <w:szCs w:val="20"/>
        </w:rPr>
        <w:t>Th</w:t>
      </w:r>
      <w:r w:rsidR="00F9534F">
        <w:rPr>
          <w:rFonts w:ascii="Times New Roman" w:eastAsia="宋体" w:hAnsi="Times New Roman"/>
          <w:szCs w:val="20"/>
        </w:rPr>
        <w:t>e</w:t>
      </w:r>
      <w:r>
        <w:rPr>
          <w:rFonts w:ascii="Times New Roman" w:eastAsia="宋体" w:hAnsi="Times New Roman"/>
          <w:szCs w:val="20"/>
        </w:rPr>
        <w:t xml:space="preserve"> specific</w:t>
      </w:r>
      <w:r w:rsidRPr="00CE7129">
        <w:rPr>
          <w:rFonts w:ascii="Times New Roman" w:eastAsia="宋体" w:hAnsi="Times New Roman"/>
          <w:szCs w:val="20"/>
        </w:rPr>
        <w:t xml:space="preserve"> area can be the cell in which </w:t>
      </w:r>
      <w:r w:rsidRPr="003D09CF">
        <w:rPr>
          <w:rFonts w:ascii="Times New Roman" w:eastAsia="宋体" w:hAnsi="Times New Roman"/>
          <w:i/>
          <w:szCs w:val="20"/>
        </w:rPr>
        <w:t>RRCRelease</w:t>
      </w:r>
      <w:r w:rsidRPr="00CE7129">
        <w:rPr>
          <w:rFonts w:ascii="Times New Roman" w:eastAsia="宋体" w:hAnsi="Times New Roman"/>
          <w:szCs w:val="20"/>
        </w:rPr>
        <w:t xml:space="preserve"> message is received, where the SRS configuration is relatively stable and does not need to be updated frequently.</w:t>
      </w:r>
      <w:r w:rsidRPr="000604CC">
        <w:t xml:space="preserve"> </w:t>
      </w:r>
      <w:r w:rsidRPr="000604CC">
        <w:rPr>
          <w:rFonts w:ascii="Times New Roman" w:eastAsia="宋体" w:hAnsi="Times New Roman"/>
          <w:szCs w:val="20"/>
        </w:rPr>
        <w:t xml:space="preserve">In addition, the other validity criteria should also be considered. For example, </w:t>
      </w:r>
      <w:r>
        <w:rPr>
          <w:rFonts w:ascii="Times New Roman" w:eastAsia="宋体" w:hAnsi="Times New Roman"/>
          <w:szCs w:val="20"/>
        </w:rPr>
        <w:t xml:space="preserve">when </w:t>
      </w:r>
      <w:r w:rsidRPr="000604CC">
        <w:rPr>
          <w:rFonts w:ascii="Times New Roman" w:eastAsia="宋体" w:hAnsi="Times New Roman"/>
          <w:szCs w:val="20"/>
        </w:rPr>
        <w:t>the UE moves</w:t>
      </w:r>
      <w:r>
        <w:rPr>
          <w:rFonts w:ascii="Times New Roman" w:eastAsia="宋体" w:hAnsi="Times New Roman"/>
          <w:szCs w:val="20"/>
        </w:rPr>
        <w:t xml:space="preserve"> and</w:t>
      </w:r>
      <w:r w:rsidRPr="000604CC">
        <w:rPr>
          <w:rFonts w:ascii="Times New Roman" w:eastAsia="宋体" w:hAnsi="Times New Roman"/>
          <w:szCs w:val="20"/>
        </w:rPr>
        <w:t xml:space="preserve"> the RSRP of the pathloss RS or the spatial relation RS changes a lot, causing the pathloss RS or the spatial relation RS previously configured to be no longer available and measurement failure on TRP side; or, the TA configuration is no longer available, causing potential interference.</w:t>
      </w:r>
      <w:r w:rsidR="0065669F">
        <w:rPr>
          <w:rFonts w:ascii="Times New Roman" w:eastAsia="宋体" w:hAnsi="Times New Roman"/>
          <w:szCs w:val="20"/>
        </w:rPr>
        <w:t xml:space="preserve"> </w:t>
      </w:r>
      <w:r w:rsidR="0065669F" w:rsidRPr="00CE7129">
        <w:rPr>
          <w:rFonts w:ascii="Times New Roman" w:eastAsia="宋体" w:hAnsi="Times New Roman"/>
          <w:szCs w:val="20"/>
        </w:rPr>
        <w:t xml:space="preserve">The </w:t>
      </w:r>
      <w:r w:rsidR="0065669F">
        <w:rPr>
          <w:rFonts w:ascii="Times New Roman" w:eastAsia="宋体" w:hAnsi="Times New Roman"/>
          <w:szCs w:val="20"/>
        </w:rPr>
        <w:t xml:space="preserve">SRS valid criteria </w:t>
      </w:r>
      <w:r w:rsidR="0065669F" w:rsidRPr="00CE7129">
        <w:rPr>
          <w:rFonts w:ascii="Times New Roman" w:eastAsia="宋体" w:hAnsi="Times New Roman"/>
          <w:szCs w:val="20"/>
        </w:rPr>
        <w:t xml:space="preserve">can be transmitted to the UE via </w:t>
      </w:r>
      <w:r w:rsidR="0065669F" w:rsidRPr="00FD5C45">
        <w:rPr>
          <w:rFonts w:ascii="Times New Roman" w:eastAsia="宋体" w:hAnsi="Times New Roman"/>
          <w:i/>
          <w:szCs w:val="20"/>
        </w:rPr>
        <w:t>RRCRelease</w:t>
      </w:r>
      <w:r w:rsidR="0065669F" w:rsidRPr="00CE7129">
        <w:rPr>
          <w:rFonts w:ascii="Times New Roman" w:eastAsia="宋体" w:hAnsi="Times New Roman"/>
          <w:szCs w:val="20"/>
        </w:rPr>
        <w:t xml:space="preserve"> message with </w:t>
      </w:r>
      <w:r w:rsidR="0065669F" w:rsidRPr="0076752B">
        <w:rPr>
          <w:rFonts w:ascii="Times New Roman" w:eastAsia="宋体" w:hAnsi="Times New Roman"/>
          <w:i/>
          <w:szCs w:val="20"/>
        </w:rPr>
        <w:t>SuspendConfig</w:t>
      </w:r>
      <w:r w:rsidR="007809EF">
        <w:rPr>
          <w:rFonts w:ascii="Times New Roman" w:eastAsia="宋体" w:hAnsi="Times New Roman"/>
          <w:szCs w:val="20"/>
          <w:lang w:eastAsia="zh-CN"/>
        </w:rPr>
        <w:t xml:space="preserve"> as well.</w:t>
      </w:r>
    </w:p>
    <w:p w14:paraId="7E729C3D" w14:textId="2CDFE867" w:rsidR="00956640" w:rsidRDefault="00956640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A04560"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166B5E">
        <w:rPr>
          <w:rFonts w:ascii="Arial" w:eastAsiaTheme="minorEastAsia" w:hAnsi="Arial" w:cs="Arial"/>
          <w:b/>
        </w:rPr>
        <w:t>SRS configuration</w:t>
      </w:r>
      <w:r w:rsidR="00E267C4" w:rsidRPr="00E267C4">
        <w:rPr>
          <w:rFonts w:ascii="Arial" w:hAnsi="Arial" w:cs="Arial"/>
          <w:b/>
          <w:bCs/>
          <w:szCs w:val="20"/>
        </w:rPr>
        <w:t xml:space="preserve"> </w:t>
      </w:r>
      <w:r w:rsidR="00E267C4" w:rsidRPr="00590DB0">
        <w:rPr>
          <w:rFonts w:ascii="Arial" w:hAnsi="Arial" w:cs="Arial"/>
          <w:b/>
          <w:bCs/>
          <w:szCs w:val="20"/>
        </w:rPr>
        <w:t>for positioning</w:t>
      </w:r>
      <w:r w:rsidR="002313CB">
        <w:rPr>
          <w:rFonts w:ascii="Arial" w:hAnsi="Arial" w:cs="Arial"/>
          <w:b/>
          <w:bCs/>
          <w:szCs w:val="20"/>
        </w:rPr>
        <w:t xml:space="preserve"> in RRC_INACTIVE should be</w:t>
      </w:r>
      <w:r w:rsidRPr="00166B5E">
        <w:rPr>
          <w:rFonts w:ascii="Arial" w:eastAsiaTheme="minorEastAsia" w:hAnsi="Arial" w:cs="Arial"/>
          <w:b/>
        </w:rPr>
        <w:t xml:space="preserve"> valid </w:t>
      </w:r>
      <w:r>
        <w:rPr>
          <w:rFonts w:ascii="Arial" w:hAnsi="Arial" w:cs="Arial"/>
          <w:b/>
          <w:lang w:val="en-GB" w:eastAsia="zh-CN"/>
        </w:rPr>
        <w:t>within a specific area and period.</w:t>
      </w:r>
    </w:p>
    <w:p w14:paraId="5C8F4F1A" w14:textId="2A16C442" w:rsidR="00303E12" w:rsidRPr="00C07C70" w:rsidRDefault="006F2910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C07C70">
        <w:rPr>
          <w:rFonts w:ascii="Arial" w:hAnsi="Arial" w:cs="Arial"/>
          <w:b/>
          <w:bCs/>
          <w:szCs w:val="20"/>
        </w:rPr>
        <w:t xml:space="preserve">Proposal </w:t>
      </w:r>
      <w:r w:rsidR="00B21F26">
        <w:rPr>
          <w:rFonts w:ascii="Arial" w:hAnsi="Arial" w:cs="Arial"/>
          <w:b/>
          <w:bCs/>
          <w:szCs w:val="20"/>
        </w:rPr>
        <w:t>6</w:t>
      </w:r>
      <w:r w:rsidRPr="00C07C70">
        <w:rPr>
          <w:rFonts w:ascii="Arial" w:hAnsi="Arial" w:cs="Arial"/>
          <w:b/>
          <w:bCs/>
          <w:szCs w:val="20"/>
        </w:rPr>
        <w:t xml:space="preserve">: </w:t>
      </w:r>
      <w:r w:rsidR="00C6571B">
        <w:rPr>
          <w:rFonts w:ascii="Arial" w:hAnsi="Arial" w:cs="Arial"/>
          <w:b/>
          <w:bCs/>
          <w:szCs w:val="20"/>
        </w:rPr>
        <w:t xml:space="preserve">The </w:t>
      </w:r>
      <w:r w:rsidR="00BF3BBE" w:rsidRPr="00C07C70">
        <w:rPr>
          <w:rFonts w:ascii="Arial" w:hAnsi="Arial" w:cs="Arial"/>
          <w:b/>
          <w:bCs/>
          <w:szCs w:val="20"/>
        </w:rPr>
        <w:t xml:space="preserve">validity criteria </w:t>
      </w:r>
      <w:r w:rsidR="00E671BB" w:rsidRPr="00C07C70">
        <w:rPr>
          <w:rFonts w:ascii="Arial" w:hAnsi="Arial" w:cs="Arial"/>
          <w:b/>
          <w:bCs/>
          <w:szCs w:val="20"/>
        </w:rPr>
        <w:t xml:space="preserve">can be delivered </w:t>
      </w:r>
      <w:r w:rsidR="002E0D0E">
        <w:rPr>
          <w:rFonts w:ascii="Arial" w:hAnsi="Arial" w:cs="Arial"/>
          <w:b/>
          <w:bCs/>
          <w:szCs w:val="20"/>
        </w:rPr>
        <w:t>along</w:t>
      </w:r>
      <w:r w:rsidR="00813F80">
        <w:rPr>
          <w:rFonts w:ascii="Arial" w:hAnsi="Arial" w:cs="Arial"/>
          <w:b/>
          <w:bCs/>
          <w:szCs w:val="20"/>
        </w:rPr>
        <w:t xml:space="preserve"> with the SRS configuration when gNB release</w:t>
      </w:r>
      <w:r w:rsidR="00391F91">
        <w:rPr>
          <w:rFonts w:ascii="Arial" w:hAnsi="Arial" w:cs="Arial"/>
          <w:b/>
          <w:bCs/>
          <w:szCs w:val="20"/>
        </w:rPr>
        <w:t>s</w:t>
      </w:r>
      <w:r w:rsidR="00813F80">
        <w:rPr>
          <w:rFonts w:ascii="Arial" w:hAnsi="Arial" w:cs="Arial"/>
          <w:b/>
          <w:bCs/>
          <w:szCs w:val="20"/>
        </w:rPr>
        <w:t xml:space="preserve"> the UE to RRC_INACTIVE</w:t>
      </w:r>
      <w:r w:rsidR="00E671BB" w:rsidRPr="00C07C70">
        <w:rPr>
          <w:rFonts w:ascii="Arial" w:hAnsi="Arial" w:cs="Arial"/>
          <w:b/>
          <w:bCs/>
          <w:szCs w:val="20"/>
        </w:rPr>
        <w:t>.</w:t>
      </w:r>
    </w:p>
    <w:p w14:paraId="26452360" w14:textId="20A234F1" w:rsidR="000C3421" w:rsidRDefault="000C3421" w:rsidP="007511F3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CE7129">
        <w:rPr>
          <w:rFonts w:ascii="Times New Roman" w:eastAsia="宋体" w:hAnsi="Times New Roman"/>
          <w:szCs w:val="20"/>
        </w:rPr>
        <w:t xml:space="preserve">When the UE moves out </w:t>
      </w:r>
      <w:r w:rsidR="00C21CDB">
        <w:rPr>
          <w:rFonts w:ascii="Times New Roman" w:eastAsia="宋体" w:hAnsi="Times New Roman"/>
          <w:szCs w:val="20"/>
        </w:rPr>
        <w:t xml:space="preserve">of </w:t>
      </w:r>
      <w:r w:rsidRPr="00CE7129">
        <w:rPr>
          <w:rFonts w:ascii="Times New Roman" w:eastAsia="宋体" w:hAnsi="Times New Roman"/>
          <w:szCs w:val="20"/>
        </w:rPr>
        <w:t xml:space="preserve">the </w:t>
      </w:r>
      <w:r>
        <w:rPr>
          <w:rFonts w:ascii="Times New Roman" w:eastAsia="宋体" w:hAnsi="Times New Roman"/>
          <w:szCs w:val="20"/>
        </w:rPr>
        <w:t>specific</w:t>
      </w:r>
      <w:r w:rsidRPr="00CE7129">
        <w:rPr>
          <w:rFonts w:ascii="Times New Roman" w:eastAsia="宋体" w:hAnsi="Times New Roman"/>
          <w:szCs w:val="20"/>
        </w:rPr>
        <w:t xml:space="preserve"> area and the validity criteria </w:t>
      </w:r>
      <w:r w:rsidR="001C5263">
        <w:rPr>
          <w:rFonts w:ascii="Times New Roman" w:eastAsia="宋体" w:hAnsi="Times New Roman"/>
          <w:szCs w:val="20"/>
        </w:rPr>
        <w:t>are</w:t>
      </w:r>
      <w:r w:rsidRPr="00CE7129">
        <w:rPr>
          <w:rFonts w:ascii="Times New Roman" w:eastAsia="宋体" w:hAnsi="Times New Roman"/>
          <w:szCs w:val="20"/>
        </w:rPr>
        <w:t xml:space="preserve"> not met, the UE </w:t>
      </w:r>
      <w:r w:rsidR="004B2F8B">
        <w:rPr>
          <w:rFonts w:ascii="Times New Roman" w:eastAsia="宋体" w:hAnsi="Times New Roman"/>
          <w:szCs w:val="20"/>
        </w:rPr>
        <w:t>shall</w:t>
      </w:r>
      <w:r w:rsidRPr="00CE7129">
        <w:rPr>
          <w:rFonts w:ascii="Times New Roman" w:eastAsia="宋体" w:hAnsi="Times New Roman"/>
          <w:szCs w:val="20"/>
        </w:rPr>
        <w:t xml:space="preserve"> </w:t>
      </w:r>
      <w:r w:rsidR="004557C5">
        <w:rPr>
          <w:rFonts w:ascii="Times New Roman" w:eastAsia="宋体" w:hAnsi="Times New Roman"/>
          <w:szCs w:val="20"/>
        </w:rPr>
        <w:t xml:space="preserve">not send </w:t>
      </w:r>
      <w:r w:rsidR="004B2F8B">
        <w:rPr>
          <w:rFonts w:ascii="Times New Roman" w:eastAsia="宋体" w:hAnsi="Times New Roman"/>
          <w:szCs w:val="20"/>
        </w:rPr>
        <w:t>the SRS anymore.</w:t>
      </w:r>
      <w:r w:rsidR="00355580">
        <w:rPr>
          <w:rFonts w:ascii="Times New Roman" w:eastAsia="宋体" w:hAnsi="Times New Roman"/>
          <w:szCs w:val="20"/>
        </w:rPr>
        <w:t xml:space="preserve"> In this case, the LMF cannot get the </w:t>
      </w:r>
      <w:r w:rsidR="00355580" w:rsidRPr="00355580">
        <w:rPr>
          <w:rFonts w:ascii="Times New Roman" w:eastAsia="宋体" w:hAnsi="Times New Roman"/>
          <w:szCs w:val="20"/>
        </w:rPr>
        <w:t>measure</w:t>
      </w:r>
      <w:r w:rsidR="00355580">
        <w:rPr>
          <w:rFonts w:ascii="Times New Roman" w:eastAsia="宋体" w:hAnsi="Times New Roman"/>
          <w:szCs w:val="20"/>
        </w:rPr>
        <w:t>ment result</w:t>
      </w:r>
      <w:r w:rsidR="00355580" w:rsidRPr="00355580">
        <w:rPr>
          <w:rFonts w:ascii="Times New Roman" w:eastAsia="宋体" w:hAnsi="Times New Roman"/>
          <w:szCs w:val="20"/>
        </w:rPr>
        <w:t xml:space="preserve"> </w:t>
      </w:r>
      <w:r w:rsidR="001864FF">
        <w:rPr>
          <w:rFonts w:ascii="Times New Roman" w:eastAsia="宋体" w:hAnsi="Times New Roman"/>
          <w:szCs w:val="20"/>
        </w:rPr>
        <w:t xml:space="preserve">of </w:t>
      </w:r>
      <w:r w:rsidR="00355580" w:rsidRPr="00355580">
        <w:rPr>
          <w:rFonts w:ascii="Times New Roman" w:eastAsia="宋体" w:hAnsi="Times New Roman"/>
          <w:szCs w:val="20"/>
        </w:rPr>
        <w:t>the UL-SRS transmissions from the target device</w:t>
      </w:r>
      <w:r w:rsidR="00D67357">
        <w:rPr>
          <w:rFonts w:ascii="Times New Roman" w:eastAsia="宋体" w:hAnsi="Times New Roman"/>
          <w:szCs w:val="20"/>
        </w:rPr>
        <w:t xml:space="preserve"> in step 7 and may send </w:t>
      </w:r>
      <w:r w:rsidR="00D67357" w:rsidRPr="00D67357">
        <w:rPr>
          <w:rFonts w:ascii="Times New Roman" w:eastAsia="宋体" w:hAnsi="Times New Roman"/>
          <w:szCs w:val="20"/>
        </w:rPr>
        <w:t>MEASUREMENT FAILURE</w:t>
      </w:r>
      <w:r w:rsidR="00D67357">
        <w:rPr>
          <w:rFonts w:ascii="Times New Roman" w:eastAsia="宋体" w:hAnsi="Times New Roman"/>
          <w:szCs w:val="20"/>
        </w:rPr>
        <w:t xml:space="preserve"> message instead of MEASUREMENT RESPONSE in step 8.</w:t>
      </w:r>
      <w:r w:rsidR="00BE5EB4">
        <w:rPr>
          <w:rFonts w:ascii="Times New Roman" w:eastAsia="宋体" w:hAnsi="Times New Roman"/>
          <w:szCs w:val="20"/>
        </w:rPr>
        <w:t xml:space="preserve"> Then the LMF may send another SRS request to the anchor cell to send </w:t>
      </w:r>
      <w:r w:rsidR="001864FF">
        <w:rPr>
          <w:rFonts w:ascii="Times New Roman" w:eastAsia="宋体" w:hAnsi="Times New Roman"/>
          <w:szCs w:val="20"/>
        </w:rPr>
        <w:t xml:space="preserve">a </w:t>
      </w:r>
      <w:r w:rsidR="00BE5EB4">
        <w:rPr>
          <w:rFonts w:ascii="Times New Roman" w:eastAsia="宋体" w:hAnsi="Times New Roman"/>
          <w:szCs w:val="20"/>
        </w:rPr>
        <w:t>new SRS</w:t>
      </w:r>
      <w:r w:rsidR="00BE5EB4" w:rsidRPr="00BE5EB4">
        <w:rPr>
          <w:rFonts w:ascii="Times New Roman" w:eastAsia="宋体" w:hAnsi="Times New Roman"/>
          <w:szCs w:val="20"/>
        </w:rPr>
        <w:t xml:space="preserve"> </w:t>
      </w:r>
      <w:r w:rsidR="00BE5EB4">
        <w:rPr>
          <w:rFonts w:ascii="Times New Roman" w:eastAsia="宋体" w:hAnsi="Times New Roman"/>
          <w:szCs w:val="20"/>
        </w:rPr>
        <w:t>configuration to UE.</w:t>
      </w:r>
      <w:r w:rsidR="00B66C9B">
        <w:rPr>
          <w:rFonts w:ascii="Times New Roman" w:eastAsia="宋体" w:hAnsi="Times New Roman"/>
          <w:szCs w:val="20"/>
        </w:rPr>
        <w:t xml:space="preserve"> The UE will be paging to </w:t>
      </w:r>
      <w:r w:rsidR="00D70EA6">
        <w:rPr>
          <w:rFonts w:ascii="Times New Roman" w:eastAsia="宋体" w:hAnsi="Times New Roman"/>
          <w:szCs w:val="20"/>
        </w:rPr>
        <w:t>enter</w:t>
      </w:r>
      <w:r w:rsidRPr="00CE7129">
        <w:rPr>
          <w:rFonts w:ascii="Times New Roman" w:eastAsia="宋体" w:hAnsi="Times New Roman"/>
          <w:szCs w:val="20"/>
        </w:rPr>
        <w:t xml:space="preserve"> RRC_CONNECTED to update the SRS configuration or remain RRC_INACITVE and update the SRS configuration </w:t>
      </w:r>
      <w:r w:rsidR="000664A1">
        <w:rPr>
          <w:rFonts w:ascii="Times New Roman" w:eastAsia="宋体" w:hAnsi="Times New Roman"/>
          <w:szCs w:val="20"/>
        </w:rPr>
        <w:t>if there is ongoing</w:t>
      </w:r>
      <w:r w:rsidRPr="00CE7129">
        <w:rPr>
          <w:rFonts w:ascii="Times New Roman" w:eastAsia="宋体" w:hAnsi="Times New Roman"/>
          <w:szCs w:val="20"/>
        </w:rPr>
        <w:t xml:space="preserve"> SDT.</w:t>
      </w:r>
    </w:p>
    <w:p w14:paraId="5245673F" w14:textId="53F5A5F0" w:rsidR="00AE5B51" w:rsidRPr="00C2383A" w:rsidRDefault="00C2383A" w:rsidP="00C2383A">
      <w:pPr>
        <w:spacing w:after="120" w:line="260" w:lineRule="exac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Another solution is that</w:t>
      </w:r>
      <w:r w:rsidR="00AE5B51" w:rsidRPr="00C2383A">
        <w:rPr>
          <w:rFonts w:ascii="Times New Roman" w:hAnsi="Times New Roman"/>
          <w:szCs w:val="20"/>
        </w:rPr>
        <w:t xml:space="preserve"> the UE </w:t>
      </w:r>
      <w:r w:rsidR="00271E50">
        <w:rPr>
          <w:rFonts w:ascii="Times New Roman" w:hAnsi="Times New Roman"/>
          <w:szCs w:val="20"/>
        </w:rPr>
        <w:t xml:space="preserve">indicates the SRS is invalid to </w:t>
      </w:r>
      <w:r w:rsidR="001864FF">
        <w:rPr>
          <w:rFonts w:ascii="Times New Roman" w:hAnsi="Times New Roman"/>
          <w:szCs w:val="20"/>
        </w:rPr>
        <w:t xml:space="preserve">the </w:t>
      </w:r>
      <w:r w:rsidR="00AA2E5C">
        <w:rPr>
          <w:rFonts w:ascii="Times New Roman" w:hAnsi="Times New Roman"/>
          <w:szCs w:val="20"/>
        </w:rPr>
        <w:t>network</w:t>
      </w:r>
      <w:r w:rsidR="00271E50">
        <w:rPr>
          <w:rFonts w:ascii="Times New Roman" w:hAnsi="Times New Roman"/>
          <w:szCs w:val="20"/>
        </w:rPr>
        <w:t xml:space="preserve"> and </w:t>
      </w:r>
      <w:r w:rsidR="00AE5B51" w:rsidRPr="00C2383A">
        <w:rPr>
          <w:rFonts w:ascii="Times New Roman" w:hAnsi="Times New Roman"/>
          <w:szCs w:val="20"/>
        </w:rPr>
        <w:t>triggers the SRS reconfigur</w:t>
      </w:r>
      <w:r w:rsidR="00A11E09" w:rsidRPr="00C2383A">
        <w:rPr>
          <w:rFonts w:ascii="Times New Roman" w:hAnsi="Times New Roman"/>
          <w:szCs w:val="20"/>
        </w:rPr>
        <w:t xml:space="preserve">ation </w:t>
      </w:r>
      <w:r w:rsidR="00DD7478" w:rsidRPr="00C2383A">
        <w:rPr>
          <w:rFonts w:ascii="Times New Roman" w:hAnsi="Times New Roman"/>
          <w:szCs w:val="20"/>
        </w:rPr>
        <w:t xml:space="preserve">request </w:t>
      </w:r>
      <w:r w:rsidR="00A11E09" w:rsidRPr="00C2383A">
        <w:rPr>
          <w:rFonts w:ascii="Times New Roman" w:hAnsi="Times New Roman"/>
          <w:szCs w:val="20"/>
        </w:rPr>
        <w:t>by initiating a</w:t>
      </w:r>
      <w:r w:rsidR="00E057F6" w:rsidRPr="00C2383A">
        <w:rPr>
          <w:rFonts w:ascii="Times New Roman" w:hAnsi="Times New Roman"/>
          <w:szCs w:val="20"/>
        </w:rPr>
        <w:t>n</w:t>
      </w:r>
      <w:r w:rsidR="00A11E09" w:rsidRPr="00C2383A">
        <w:rPr>
          <w:rFonts w:ascii="Times New Roman" w:hAnsi="Times New Roman"/>
          <w:szCs w:val="20"/>
        </w:rPr>
        <w:t xml:space="preserve"> SDT procedure.</w:t>
      </w:r>
      <w:r w:rsidR="00271E50">
        <w:rPr>
          <w:rFonts w:ascii="Times New Roman" w:hAnsi="Times New Roman"/>
          <w:szCs w:val="20"/>
        </w:rPr>
        <w:t xml:space="preserve"> </w:t>
      </w:r>
    </w:p>
    <w:p w14:paraId="1C9EA84E" w14:textId="12D4D786" w:rsidR="0016769B" w:rsidRPr="00112A17" w:rsidRDefault="0016769B" w:rsidP="00112A17">
      <w:pPr>
        <w:pStyle w:val="af4"/>
        <w:numPr>
          <w:ilvl w:val="0"/>
          <w:numId w:val="41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112A17">
        <w:rPr>
          <w:rFonts w:ascii="Times New Roman" w:hAnsi="Times New Roman"/>
          <w:sz w:val="20"/>
          <w:szCs w:val="20"/>
        </w:rPr>
        <w:t>The UE need</w:t>
      </w:r>
      <w:r w:rsidR="001864FF">
        <w:rPr>
          <w:rFonts w:ascii="Times New Roman" w:hAnsi="Times New Roman"/>
          <w:sz w:val="20"/>
          <w:szCs w:val="20"/>
        </w:rPr>
        <w:t>s</w:t>
      </w:r>
      <w:r w:rsidRPr="00112A17">
        <w:rPr>
          <w:rFonts w:ascii="Times New Roman" w:hAnsi="Times New Roman"/>
          <w:sz w:val="20"/>
          <w:szCs w:val="20"/>
        </w:rPr>
        <w:t xml:space="preserve"> to inform the gNB to reconfigure the SRS configuration</w:t>
      </w:r>
      <w:r w:rsidR="006813A5">
        <w:rPr>
          <w:rFonts w:ascii="Times New Roman" w:hAnsi="Times New Roman"/>
          <w:sz w:val="20"/>
          <w:szCs w:val="20"/>
        </w:rPr>
        <w:t>, e.g. by a new RRC message</w:t>
      </w:r>
      <w:r w:rsidR="003D4FC0" w:rsidRPr="00112A17">
        <w:rPr>
          <w:rFonts w:ascii="Times New Roman" w:hAnsi="Times New Roman"/>
          <w:sz w:val="20"/>
          <w:szCs w:val="20"/>
        </w:rPr>
        <w:t>.</w:t>
      </w:r>
    </w:p>
    <w:p w14:paraId="0612E74D" w14:textId="7117AF38" w:rsidR="00112A17" w:rsidRDefault="00112A17" w:rsidP="00112A17">
      <w:pPr>
        <w:pStyle w:val="af4"/>
        <w:numPr>
          <w:ilvl w:val="0"/>
          <w:numId w:val="41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new gNB may need to </w:t>
      </w:r>
      <w:r w:rsidRPr="00112A17">
        <w:rPr>
          <w:rFonts w:ascii="Times New Roman" w:hAnsi="Times New Roman"/>
          <w:sz w:val="20"/>
          <w:szCs w:val="20"/>
        </w:rPr>
        <w:t xml:space="preserve">retrieve the UE context from the old NG-RAN node </w:t>
      </w:r>
      <w:r>
        <w:rPr>
          <w:rFonts w:ascii="Times New Roman" w:hAnsi="Times New Roman"/>
          <w:sz w:val="20"/>
          <w:szCs w:val="20"/>
        </w:rPr>
        <w:t>to transfer the SRS update request</w:t>
      </w:r>
      <w:r w:rsidR="002B55B8">
        <w:rPr>
          <w:rFonts w:ascii="Times New Roman" w:hAnsi="Times New Roman"/>
          <w:sz w:val="20"/>
          <w:szCs w:val="20"/>
        </w:rPr>
        <w:t xml:space="preserve"> to LMF</w:t>
      </w:r>
      <w:r>
        <w:rPr>
          <w:rFonts w:ascii="Times New Roman" w:hAnsi="Times New Roman"/>
          <w:sz w:val="20"/>
          <w:szCs w:val="20"/>
        </w:rPr>
        <w:t>.</w:t>
      </w:r>
    </w:p>
    <w:p w14:paraId="79A6D706" w14:textId="28E783D1" w:rsidR="00FC5248" w:rsidRPr="0078536E" w:rsidRDefault="00FC5248" w:rsidP="0078536E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lastRenderedPageBreak/>
        <w:t xml:space="preserve">Proposal </w:t>
      </w:r>
      <w:r w:rsidR="00B21F26">
        <w:rPr>
          <w:rFonts w:ascii="Arial" w:hAnsi="Arial" w:cs="Arial"/>
          <w:b/>
          <w:bCs/>
          <w:szCs w:val="20"/>
        </w:rPr>
        <w:t>7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1718D0">
        <w:rPr>
          <w:rFonts w:ascii="Arial" w:hAnsi="Arial" w:cs="Arial"/>
          <w:b/>
          <w:bCs/>
          <w:szCs w:val="20"/>
        </w:rPr>
        <w:t xml:space="preserve">The </w:t>
      </w:r>
      <w:r>
        <w:rPr>
          <w:rFonts w:ascii="Arial" w:hAnsi="Arial" w:cs="Arial"/>
          <w:b/>
          <w:bCs/>
          <w:szCs w:val="20"/>
        </w:rPr>
        <w:t xml:space="preserve">UE </w:t>
      </w:r>
      <w:r w:rsidR="001718D0">
        <w:rPr>
          <w:rFonts w:ascii="Arial" w:hAnsi="Arial" w:cs="Arial"/>
          <w:b/>
          <w:bCs/>
          <w:szCs w:val="20"/>
        </w:rPr>
        <w:t>should be able to</w:t>
      </w:r>
      <w:r w:rsidR="00B0571B">
        <w:rPr>
          <w:rFonts w:ascii="Arial" w:hAnsi="Arial" w:cs="Arial"/>
          <w:b/>
          <w:bCs/>
          <w:szCs w:val="20"/>
        </w:rPr>
        <w:t xml:space="preserve"> indicate that the SRS is invalid and</w:t>
      </w:r>
      <w:r>
        <w:rPr>
          <w:rFonts w:ascii="Arial" w:hAnsi="Arial" w:cs="Arial"/>
          <w:b/>
          <w:bCs/>
          <w:szCs w:val="20"/>
        </w:rPr>
        <w:t xml:space="preserve"> initiate </w:t>
      </w:r>
      <w:r w:rsidRPr="00E671BB">
        <w:rPr>
          <w:rFonts w:ascii="Arial" w:hAnsi="Arial" w:cs="Arial"/>
          <w:b/>
          <w:bCs/>
          <w:szCs w:val="20"/>
        </w:rPr>
        <w:t>SRS configuration</w:t>
      </w:r>
      <w:r w:rsidR="00930F77">
        <w:rPr>
          <w:rFonts w:ascii="Arial" w:hAnsi="Arial" w:cs="Arial"/>
          <w:b/>
          <w:bCs/>
          <w:szCs w:val="20"/>
        </w:rPr>
        <w:t xml:space="preserve"> update</w:t>
      </w:r>
      <w:r>
        <w:rPr>
          <w:rFonts w:ascii="Arial" w:hAnsi="Arial" w:cs="Arial"/>
          <w:b/>
          <w:bCs/>
          <w:szCs w:val="20"/>
        </w:rPr>
        <w:t xml:space="preserve"> </w:t>
      </w:r>
      <w:r w:rsidRPr="00C07C70">
        <w:rPr>
          <w:rFonts w:ascii="Arial" w:hAnsi="Arial" w:cs="Arial"/>
          <w:b/>
          <w:bCs/>
          <w:szCs w:val="20"/>
        </w:rPr>
        <w:t xml:space="preserve">for positioning </w:t>
      </w:r>
      <w:r>
        <w:rPr>
          <w:rFonts w:ascii="Arial" w:hAnsi="Arial" w:cs="Arial"/>
          <w:b/>
          <w:bCs/>
          <w:szCs w:val="20"/>
        </w:rPr>
        <w:t>in RRC_INACTIVE</w:t>
      </w:r>
      <w:r w:rsidRPr="00E671BB">
        <w:rPr>
          <w:rFonts w:ascii="Arial" w:hAnsi="Arial" w:cs="Arial"/>
          <w:b/>
          <w:bCs/>
          <w:szCs w:val="20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350987DC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665FF1EE" w14:textId="77777777" w:rsidR="001E514E" w:rsidRPr="005F6469" w:rsidRDefault="001E514E" w:rsidP="001E514E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The </w:t>
      </w:r>
      <w:r w:rsidRPr="005F6469">
        <w:rPr>
          <w:rFonts w:ascii="Arial" w:hAnsi="Arial" w:cs="Arial"/>
          <w:b/>
          <w:bCs/>
          <w:szCs w:val="20"/>
        </w:rPr>
        <w:t xml:space="preserve">gNB can configure the UE with </w:t>
      </w:r>
      <w:r>
        <w:rPr>
          <w:rFonts w:ascii="Arial" w:hAnsi="Arial" w:cs="Arial"/>
          <w:b/>
          <w:bCs/>
          <w:szCs w:val="20"/>
        </w:rPr>
        <w:t>semi-persistent</w:t>
      </w:r>
      <w:r w:rsidRPr="005F6469">
        <w:rPr>
          <w:rFonts w:ascii="Arial" w:hAnsi="Arial" w:cs="Arial"/>
          <w:b/>
          <w:bCs/>
          <w:szCs w:val="20"/>
        </w:rPr>
        <w:t xml:space="preserve"> SRS by RRCRelease with suspendConfig</w:t>
      </w:r>
      <w:r>
        <w:rPr>
          <w:rFonts w:ascii="Arial" w:hAnsi="Arial" w:cs="Arial"/>
          <w:b/>
          <w:bCs/>
          <w:szCs w:val="20"/>
        </w:rPr>
        <w:t>.</w:t>
      </w:r>
    </w:p>
    <w:p w14:paraId="09D12E60" w14:textId="376869DD" w:rsidR="001E514E" w:rsidRDefault="001E514E" w:rsidP="001E514E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2: The </w:t>
      </w:r>
      <w:r w:rsidRPr="009C1ADD">
        <w:rPr>
          <w:rFonts w:ascii="Arial" w:hAnsi="Arial" w:cs="Arial"/>
          <w:b/>
          <w:bCs/>
          <w:szCs w:val="20"/>
        </w:rPr>
        <w:t>SP Positioning SRS Activation MAC CE command</w:t>
      </w:r>
      <w:r>
        <w:rPr>
          <w:rFonts w:ascii="Arial" w:hAnsi="Arial" w:cs="Arial"/>
          <w:b/>
          <w:bCs/>
          <w:szCs w:val="20"/>
        </w:rPr>
        <w:t xml:space="preserve"> can be sent along with the configuration of semi-persistent</w:t>
      </w:r>
      <w:r w:rsidRPr="005F6469">
        <w:rPr>
          <w:rFonts w:ascii="Arial" w:hAnsi="Arial" w:cs="Arial"/>
          <w:b/>
          <w:bCs/>
          <w:szCs w:val="20"/>
        </w:rPr>
        <w:t xml:space="preserve"> SRS </w:t>
      </w:r>
      <w:r>
        <w:rPr>
          <w:rFonts w:ascii="Arial" w:hAnsi="Arial" w:cs="Arial"/>
          <w:b/>
          <w:bCs/>
          <w:szCs w:val="20"/>
        </w:rPr>
        <w:t>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RRC_INACTIVE.</w:t>
      </w:r>
    </w:p>
    <w:p w14:paraId="051590C4" w14:textId="77777777" w:rsidR="00E80DB3" w:rsidRDefault="00E80DB3" w:rsidP="00E80DB3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3: gNB can choose not to send the </w:t>
      </w:r>
      <w:r w:rsidRPr="009C1ADD">
        <w:rPr>
          <w:rFonts w:ascii="Arial" w:hAnsi="Arial" w:cs="Arial"/>
          <w:b/>
          <w:bCs/>
          <w:szCs w:val="20"/>
        </w:rPr>
        <w:t xml:space="preserve">SP Positioning SRS </w:t>
      </w:r>
      <w:r>
        <w:rPr>
          <w:rFonts w:ascii="Arial" w:hAnsi="Arial" w:cs="Arial"/>
          <w:b/>
          <w:bCs/>
          <w:szCs w:val="20"/>
        </w:rPr>
        <w:t>Dea</w:t>
      </w:r>
      <w:r w:rsidRPr="009C1ADD">
        <w:rPr>
          <w:rFonts w:ascii="Arial" w:hAnsi="Arial" w:cs="Arial"/>
          <w:b/>
          <w:bCs/>
          <w:szCs w:val="20"/>
        </w:rPr>
        <w:t>ctivation MAC CE command</w:t>
      </w:r>
      <w:r>
        <w:rPr>
          <w:rFonts w:ascii="Arial" w:hAnsi="Arial" w:cs="Arial"/>
          <w:b/>
          <w:bCs/>
          <w:szCs w:val="20"/>
        </w:rPr>
        <w:t xml:space="preserve"> to the UE in RRC_INACTIVE.</w:t>
      </w:r>
    </w:p>
    <w:p w14:paraId="5789A8EC" w14:textId="77777777" w:rsidR="00186F74" w:rsidRDefault="00186F74" w:rsidP="00186F74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4: </w:t>
      </w:r>
      <w:r w:rsidRPr="00592DA3">
        <w:rPr>
          <w:rFonts w:ascii="Arial" w:hAnsi="Arial" w:cs="Arial"/>
          <w:b/>
          <w:bCs/>
          <w:szCs w:val="20"/>
        </w:rPr>
        <w:t xml:space="preserve">Capture the procedure of </w:t>
      </w:r>
      <w:r>
        <w:rPr>
          <w:rFonts w:ascii="Arial" w:hAnsi="Arial" w:cs="Arial"/>
          <w:b/>
          <w:bCs/>
          <w:szCs w:val="20"/>
        </w:rPr>
        <w:t>UL positioning with semi-persistent SRS in RRC_INACTIVE</w:t>
      </w:r>
      <w:r w:rsidRPr="00592DA3">
        <w:rPr>
          <w:rFonts w:ascii="Arial" w:hAnsi="Arial" w:cs="Arial"/>
          <w:b/>
          <w:bCs/>
          <w:szCs w:val="20"/>
        </w:rPr>
        <w:t xml:space="preserve"> into the stage 2 specification.</w:t>
      </w:r>
    </w:p>
    <w:p w14:paraId="0C34FAF3" w14:textId="77777777" w:rsidR="00AC12F4" w:rsidRDefault="00AC12F4" w:rsidP="00AC12F4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5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166B5E">
        <w:rPr>
          <w:rFonts w:ascii="Arial" w:eastAsiaTheme="minorEastAsia" w:hAnsi="Arial" w:cs="Arial"/>
          <w:b/>
        </w:rPr>
        <w:t>SRS configuration</w:t>
      </w:r>
      <w:r w:rsidRPr="00E267C4">
        <w:rPr>
          <w:rFonts w:ascii="Arial" w:hAnsi="Arial" w:cs="Arial"/>
          <w:b/>
          <w:bCs/>
          <w:szCs w:val="20"/>
        </w:rPr>
        <w:t xml:space="preserve"> </w:t>
      </w:r>
      <w:r w:rsidRPr="00590DB0">
        <w:rPr>
          <w:rFonts w:ascii="Arial" w:hAnsi="Arial" w:cs="Arial"/>
          <w:b/>
          <w:bCs/>
          <w:szCs w:val="20"/>
        </w:rPr>
        <w:t>for positioning</w:t>
      </w:r>
      <w:r>
        <w:rPr>
          <w:rFonts w:ascii="Arial" w:hAnsi="Arial" w:cs="Arial"/>
          <w:b/>
          <w:bCs/>
          <w:szCs w:val="20"/>
        </w:rPr>
        <w:t xml:space="preserve"> in RRC_INACTIVE should be</w:t>
      </w:r>
      <w:r w:rsidRPr="00166B5E">
        <w:rPr>
          <w:rFonts w:ascii="Arial" w:eastAsiaTheme="minorEastAsia" w:hAnsi="Arial" w:cs="Arial"/>
          <w:b/>
        </w:rPr>
        <w:t xml:space="preserve"> valid </w:t>
      </w:r>
      <w:r>
        <w:rPr>
          <w:rFonts w:ascii="Arial" w:hAnsi="Arial" w:cs="Arial"/>
          <w:b/>
          <w:lang w:val="en-GB" w:eastAsia="zh-CN"/>
        </w:rPr>
        <w:t>within a specific area and period.</w:t>
      </w:r>
    </w:p>
    <w:p w14:paraId="678C052E" w14:textId="38518B3E" w:rsidR="00AC12F4" w:rsidRPr="00C07C70" w:rsidRDefault="00AC12F4" w:rsidP="00AC12F4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C07C70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6</w:t>
      </w:r>
      <w:r w:rsidRPr="00C07C70">
        <w:rPr>
          <w:rFonts w:ascii="Arial" w:hAnsi="Arial" w:cs="Arial"/>
          <w:b/>
          <w:bCs/>
          <w:szCs w:val="20"/>
        </w:rPr>
        <w:t xml:space="preserve">: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C07C70">
        <w:rPr>
          <w:rFonts w:ascii="Arial" w:hAnsi="Arial" w:cs="Arial"/>
          <w:b/>
          <w:bCs/>
          <w:szCs w:val="20"/>
        </w:rPr>
        <w:t xml:space="preserve">validity criteria can be delivered </w:t>
      </w:r>
      <w:r>
        <w:rPr>
          <w:rFonts w:ascii="Arial" w:hAnsi="Arial" w:cs="Arial"/>
          <w:b/>
          <w:bCs/>
          <w:szCs w:val="20"/>
        </w:rPr>
        <w:t>along with the SRS configuration 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</w:t>
      </w:r>
      <w:r w:rsidRPr="00C07C70">
        <w:rPr>
          <w:rFonts w:ascii="Arial" w:hAnsi="Arial" w:cs="Arial"/>
          <w:b/>
          <w:bCs/>
          <w:szCs w:val="20"/>
        </w:rPr>
        <w:t>.</w:t>
      </w:r>
    </w:p>
    <w:p w14:paraId="273FBBFE" w14:textId="77777777" w:rsidR="00E80665" w:rsidRPr="00EF38F2" w:rsidRDefault="00E80665" w:rsidP="00EF38F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7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UE should be able to indicate that the SRS is invalid and initiate </w:t>
      </w:r>
      <w:r w:rsidRPr="00E671BB">
        <w:rPr>
          <w:rFonts w:ascii="Arial" w:hAnsi="Arial" w:cs="Arial"/>
          <w:b/>
          <w:bCs/>
          <w:szCs w:val="20"/>
        </w:rPr>
        <w:t>SRS configuration</w:t>
      </w:r>
      <w:r>
        <w:rPr>
          <w:rFonts w:ascii="Arial" w:hAnsi="Arial" w:cs="Arial"/>
          <w:b/>
          <w:bCs/>
          <w:szCs w:val="20"/>
        </w:rPr>
        <w:t xml:space="preserve"> update </w:t>
      </w:r>
      <w:r w:rsidRPr="00C07C70">
        <w:rPr>
          <w:rFonts w:ascii="Arial" w:hAnsi="Arial" w:cs="Arial"/>
          <w:b/>
          <w:bCs/>
          <w:szCs w:val="20"/>
        </w:rPr>
        <w:t xml:space="preserve">for positioning </w:t>
      </w:r>
      <w:r>
        <w:rPr>
          <w:rFonts w:ascii="Arial" w:hAnsi="Arial" w:cs="Arial"/>
          <w:b/>
          <w:bCs/>
          <w:szCs w:val="20"/>
        </w:rPr>
        <w:t>in RRC_INACTIVE</w:t>
      </w:r>
      <w:r w:rsidRPr="00E671BB">
        <w:rPr>
          <w:rFonts w:ascii="Arial" w:hAnsi="Arial" w:cs="Arial"/>
          <w:b/>
          <w:bCs/>
          <w:szCs w:val="20"/>
        </w:rPr>
        <w:t>.</w:t>
      </w:r>
    </w:p>
    <w:bookmarkEnd w:id="5"/>
    <w:bookmarkEnd w:id="6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7FD582F0" w14:textId="2ACCFB4B" w:rsidR="001A1DC9" w:rsidRPr="001E7A60" w:rsidRDefault="006C6420" w:rsidP="004A4881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1E7A60">
        <w:rPr>
          <w:rFonts w:ascii="Times New Roman" w:eastAsiaTheme="minorEastAsia" w:hAnsi="Times New Roman" w:hint="eastAsia"/>
          <w:lang w:val="en-GB" w:eastAsia="zh-CN"/>
        </w:rPr>
        <w:t>T</w:t>
      </w:r>
      <w:r w:rsidR="002E1BA2" w:rsidRPr="001E7A60">
        <w:rPr>
          <w:rFonts w:ascii="Times New Roman" w:eastAsiaTheme="minorEastAsia" w:hAnsi="Times New Roman"/>
          <w:lang w:val="en-GB" w:eastAsia="zh-CN"/>
        </w:rPr>
        <w:t>R</w:t>
      </w:r>
      <w:r w:rsidRPr="001E7A60">
        <w:rPr>
          <w:rFonts w:ascii="Times New Roman" w:eastAsiaTheme="minorEastAsia" w:hAnsi="Times New Roman"/>
          <w:lang w:val="en-GB" w:eastAsia="zh-CN"/>
        </w:rPr>
        <w:t xml:space="preserve"> </w:t>
      </w:r>
      <w:r w:rsidR="00677BCC" w:rsidRPr="001E7A60">
        <w:rPr>
          <w:rFonts w:ascii="Times New Roman" w:eastAsiaTheme="minorEastAsia" w:hAnsi="Times New Roman"/>
          <w:lang w:val="en-GB" w:eastAsia="zh-CN"/>
        </w:rPr>
        <w:t>38.</w:t>
      </w:r>
      <w:r w:rsidR="008B540D" w:rsidRPr="001E7A60">
        <w:rPr>
          <w:rFonts w:ascii="Times New Roman" w:eastAsiaTheme="minorEastAsia" w:hAnsi="Times New Roman"/>
          <w:lang w:val="en-GB" w:eastAsia="zh-CN"/>
        </w:rPr>
        <w:t>305</w:t>
      </w:r>
      <w:r w:rsidR="00677BCC" w:rsidRPr="001E7A60">
        <w:rPr>
          <w:rFonts w:ascii="Times New Roman" w:eastAsiaTheme="minorEastAsia" w:hAnsi="Times New Roman" w:hint="eastAsia"/>
          <w:lang w:val="en-GB" w:eastAsia="zh-CN"/>
        </w:rPr>
        <w:t>,</w:t>
      </w:r>
      <w:r w:rsidR="00677BCC" w:rsidRPr="001E7A60">
        <w:rPr>
          <w:rFonts w:ascii="Times New Roman" w:eastAsiaTheme="minorEastAsia" w:hAnsi="Times New Roman"/>
          <w:lang w:val="en-GB" w:eastAsia="zh-CN"/>
        </w:rPr>
        <w:t xml:space="preserve"> </w:t>
      </w:r>
      <w:r w:rsidR="008B540D" w:rsidRPr="001E7A60">
        <w:rPr>
          <w:rFonts w:ascii="Times New Roman" w:eastAsiaTheme="minorEastAsia" w:hAnsi="Times New Roman"/>
          <w:lang w:val="en-GB" w:eastAsia="zh-CN"/>
        </w:rPr>
        <w:t>Stage 2 functional specification of</w:t>
      </w:r>
      <w:r w:rsidR="001E7A60" w:rsidRPr="001E7A60">
        <w:rPr>
          <w:rFonts w:ascii="Times New Roman" w:eastAsiaTheme="minorEastAsia" w:hAnsi="Times New Roman"/>
          <w:lang w:val="en-GB" w:eastAsia="zh-CN"/>
        </w:rPr>
        <w:t xml:space="preserve"> </w:t>
      </w:r>
      <w:r w:rsidR="008B540D" w:rsidRPr="001E7A60">
        <w:rPr>
          <w:rFonts w:ascii="Times New Roman" w:eastAsiaTheme="minorEastAsia" w:hAnsi="Times New Roman"/>
          <w:lang w:val="en-GB" w:eastAsia="zh-CN"/>
        </w:rPr>
        <w:t>User Equipment (UE) positioning in NG-RAN</w:t>
      </w:r>
    </w:p>
    <w:sectPr w:rsidR="001A1DC9" w:rsidRPr="001E7A60">
      <w:headerReference w:type="default" r:id="rId13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A2014" w14:textId="77777777" w:rsidR="005B5D09" w:rsidRDefault="005B5D09">
      <w:r>
        <w:separator/>
      </w:r>
    </w:p>
  </w:endnote>
  <w:endnote w:type="continuationSeparator" w:id="0">
    <w:p w14:paraId="72DF3F48" w14:textId="77777777" w:rsidR="005B5D09" w:rsidRDefault="005B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77155" w14:textId="77777777" w:rsidR="005B5D09" w:rsidRDefault="005B5D09">
      <w:r>
        <w:separator/>
      </w:r>
    </w:p>
  </w:footnote>
  <w:footnote w:type="continuationSeparator" w:id="0">
    <w:p w14:paraId="46757571" w14:textId="77777777" w:rsidR="005B5D09" w:rsidRDefault="005B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D16AB2"/>
    <w:multiLevelType w:val="hybridMultilevel"/>
    <w:tmpl w:val="38EC166C"/>
    <w:lvl w:ilvl="0" w:tplc="C2F82C62">
      <w:start w:val="55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06D2247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281F87"/>
    <w:multiLevelType w:val="multilevel"/>
    <w:tmpl w:val="2D281F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9" w15:restartNumberingAfterBreak="0">
    <w:nsid w:val="42E76AFE"/>
    <w:multiLevelType w:val="hybridMultilevel"/>
    <w:tmpl w:val="3394FD0E"/>
    <w:lvl w:ilvl="0" w:tplc="8B1AD1E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4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9069B"/>
    <w:multiLevelType w:val="multilevel"/>
    <w:tmpl w:val="726906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4636"/>
    <w:multiLevelType w:val="hybridMultilevel"/>
    <w:tmpl w:val="983A67C8"/>
    <w:lvl w:ilvl="0" w:tplc="C2F82C62">
      <w:start w:val="5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4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6"/>
  </w:num>
  <w:num w:numId="3">
    <w:abstractNumId w:val="24"/>
  </w:num>
  <w:num w:numId="4">
    <w:abstractNumId w:val="34"/>
  </w:num>
  <w:num w:numId="5">
    <w:abstractNumId w:val="25"/>
  </w:num>
  <w:num w:numId="6">
    <w:abstractNumId w:val="6"/>
  </w:num>
  <w:num w:numId="7">
    <w:abstractNumId w:val="39"/>
  </w:num>
  <w:num w:numId="8">
    <w:abstractNumId w:val="2"/>
  </w:num>
  <w:num w:numId="9">
    <w:abstractNumId w:val="44"/>
  </w:num>
  <w:num w:numId="10">
    <w:abstractNumId w:val="21"/>
  </w:num>
  <w:num w:numId="11">
    <w:abstractNumId w:val="33"/>
  </w:num>
  <w:num w:numId="12">
    <w:abstractNumId w:val="23"/>
  </w:num>
  <w:num w:numId="13">
    <w:abstractNumId w:val="20"/>
  </w:num>
  <w:num w:numId="14">
    <w:abstractNumId w:val="23"/>
  </w:num>
  <w:num w:numId="15">
    <w:abstractNumId w:val="3"/>
  </w:num>
  <w:num w:numId="16">
    <w:abstractNumId w:val="26"/>
  </w:num>
  <w:num w:numId="17">
    <w:abstractNumId w:val="13"/>
  </w:num>
  <w:num w:numId="18">
    <w:abstractNumId w:val="28"/>
  </w:num>
  <w:num w:numId="19">
    <w:abstractNumId w:val="32"/>
  </w:num>
  <w:num w:numId="20">
    <w:abstractNumId w:val="16"/>
  </w:num>
  <w:num w:numId="21">
    <w:abstractNumId w:val="22"/>
  </w:num>
  <w:num w:numId="22">
    <w:abstractNumId w:val="9"/>
  </w:num>
  <w:num w:numId="23">
    <w:abstractNumId w:val="7"/>
  </w:num>
  <w:num w:numId="24">
    <w:abstractNumId w:val="8"/>
  </w:num>
  <w:num w:numId="25">
    <w:abstractNumId w:val="31"/>
  </w:num>
  <w:num w:numId="26">
    <w:abstractNumId w:val="17"/>
  </w:num>
  <w:num w:numId="27">
    <w:abstractNumId w:val="41"/>
  </w:num>
  <w:num w:numId="28">
    <w:abstractNumId w:val="29"/>
  </w:num>
  <w:num w:numId="29">
    <w:abstractNumId w:val="30"/>
  </w:num>
  <w:num w:numId="30">
    <w:abstractNumId w:val="14"/>
  </w:num>
  <w:num w:numId="31">
    <w:abstractNumId w:val="0"/>
  </w:num>
  <w:num w:numId="32">
    <w:abstractNumId w:val="1"/>
  </w:num>
  <w:num w:numId="33">
    <w:abstractNumId w:val="18"/>
  </w:num>
  <w:num w:numId="34">
    <w:abstractNumId w:val="5"/>
  </w:num>
  <w:num w:numId="35">
    <w:abstractNumId w:val="27"/>
  </w:num>
  <w:num w:numId="36">
    <w:abstractNumId w:val="15"/>
  </w:num>
  <w:num w:numId="37">
    <w:abstractNumId w:val="10"/>
  </w:num>
  <w:num w:numId="38">
    <w:abstractNumId w:val="35"/>
  </w:num>
  <w:num w:numId="39">
    <w:abstractNumId w:val="12"/>
  </w:num>
  <w:num w:numId="40">
    <w:abstractNumId w:val="43"/>
  </w:num>
  <w:num w:numId="41">
    <w:abstractNumId w:val="4"/>
  </w:num>
  <w:num w:numId="42">
    <w:abstractNumId w:val="40"/>
  </w:num>
  <w:num w:numId="43">
    <w:abstractNumId w:val="38"/>
  </w:num>
  <w:num w:numId="44">
    <w:abstractNumId w:val="37"/>
  </w:num>
  <w:num w:numId="45">
    <w:abstractNumId w:val="11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C85"/>
    <w:rsid w:val="0001254C"/>
    <w:rsid w:val="000128CC"/>
    <w:rsid w:val="00013BA4"/>
    <w:rsid w:val="00013C41"/>
    <w:rsid w:val="00014910"/>
    <w:rsid w:val="00014C7B"/>
    <w:rsid w:val="0001545D"/>
    <w:rsid w:val="0001558D"/>
    <w:rsid w:val="000160A6"/>
    <w:rsid w:val="00016BE5"/>
    <w:rsid w:val="0001706B"/>
    <w:rsid w:val="0001722F"/>
    <w:rsid w:val="000200AF"/>
    <w:rsid w:val="00021112"/>
    <w:rsid w:val="00022164"/>
    <w:rsid w:val="00022D2B"/>
    <w:rsid w:val="00022D2F"/>
    <w:rsid w:val="0002402F"/>
    <w:rsid w:val="00024114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0BB2"/>
    <w:rsid w:val="0003156E"/>
    <w:rsid w:val="000329CB"/>
    <w:rsid w:val="0003307D"/>
    <w:rsid w:val="000352B6"/>
    <w:rsid w:val="00035C35"/>
    <w:rsid w:val="000364BD"/>
    <w:rsid w:val="00036625"/>
    <w:rsid w:val="00036888"/>
    <w:rsid w:val="00037BD4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8E8"/>
    <w:rsid w:val="00045B0F"/>
    <w:rsid w:val="00045D10"/>
    <w:rsid w:val="00046960"/>
    <w:rsid w:val="00046C05"/>
    <w:rsid w:val="00047B6E"/>
    <w:rsid w:val="00047E77"/>
    <w:rsid w:val="00047F00"/>
    <w:rsid w:val="0005094F"/>
    <w:rsid w:val="00050A42"/>
    <w:rsid w:val="000511A8"/>
    <w:rsid w:val="0005157C"/>
    <w:rsid w:val="000520F3"/>
    <w:rsid w:val="00053088"/>
    <w:rsid w:val="00054CE6"/>
    <w:rsid w:val="00054FC3"/>
    <w:rsid w:val="0005503B"/>
    <w:rsid w:val="0005567A"/>
    <w:rsid w:val="00055ACE"/>
    <w:rsid w:val="00055F18"/>
    <w:rsid w:val="0005612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2E9D"/>
    <w:rsid w:val="0006364F"/>
    <w:rsid w:val="000646F0"/>
    <w:rsid w:val="00064934"/>
    <w:rsid w:val="00064C3A"/>
    <w:rsid w:val="00064D21"/>
    <w:rsid w:val="00065D92"/>
    <w:rsid w:val="000663B7"/>
    <w:rsid w:val="000664A1"/>
    <w:rsid w:val="000664FB"/>
    <w:rsid w:val="00066E76"/>
    <w:rsid w:val="00066F0F"/>
    <w:rsid w:val="00070E5A"/>
    <w:rsid w:val="00071A08"/>
    <w:rsid w:val="00072540"/>
    <w:rsid w:val="00072723"/>
    <w:rsid w:val="00072C7D"/>
    <w:rsid w:val="0007369B"/>
    <w:rsid w:val="00073A96"/>
    <w:rsid w:val="00074A97"/>
    <w:rsid w:val="000759B1"/>
    <w:rsid w:val="0007643B"/>
    <w:rsid w:val="00077647"/>
    <w:rsid w:val="000778C6"/>
    <w:rsid w:val="00080FC2"/>
    <w:rsid w:val="00081971"/>
    <w:rsid w:val="000824AF"/>
    <w:rsid w:val="00083161"/>
    <w:rsid w:val="00084F10"/>
    <w:rsid w:val="00085FBD"/>
    <w:rsid w:val="0008651E"/>
    <w:rsid w:val="00086716"/>
    <w:rsid w:val="00092AB5"/>
    <w:rsid w:val="00094015"/>
    <w:rsid w:val="00094EFC"/>
    <w:rsid w:val="00095981"/>
    <w:rsid w:val="000962ED"/>
    <w:rsid w:val="00097CE9"/>
    <w:rsid w:val="000A0DA9"/>
    <w:rsid w:val="000A217D"/>
    <w:rsid w:val="000A2D69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F51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421"/>
    <w:rsid w:val="000C36E8"/>
    <w:rsid w:val="000C4D29"/>
    <w:rsid w:val="000C514E"/>
    <w:rsid w:val="000C57AA"/>
    <w:rsid w:val="000C5AF3"/>
    <w:rsid w:val="000C5D84"/>
    <w:rsid w:val="000C7498"/>
    <w:rsid w:val="000D03BA"/>
    <w:rsid w:val="000D078D"/>
    <w:rsid w:val="000D0A48"/>
    <w:rsid w:val="000D0B43"/>
    <w:rsid w:val="000D0BFB"/>
    <w:rsid w:val="000D14EF"/>
    <w:rsid w:val="000D1909"/>
    <w:rsid w:val="000D1B89"/>
    <w:rsid w:val="000D3290"/>
    <w:rsid w:val="000D3473"/>
    <w:rsid w:val="000D434E"/>
    <w:rsid w:val="000D454D"/>
    <w:rsid w:val="000D6244"/>
    <w:rsid w:val="000D66C4"/>
    <w:rsid w:val="000D7635"/>
    <w:rsid w:val="000E1D02"/>
    <w:rsid w:val="000E2698"/>
    <w:rsid w:val="000E27F6"/>
    <w:rsid w:val="000E316B"/>
    <w:rsid w:val="000E378E"/>
    <w:rsid w:val="000E4D41"/>
    <w:rsid w:val="000E5A4B"/>
    <w:rsid w:val="000E5E97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8F9"/>
    <w:rsid w:val="000F2415"/>
    <w:rsid w:val="000F2D72"/>
    <w:rsid w:val="000F3328"/>
    <w:rsid w:val="000F4730"/>
    <w:rsid w:val="000F759A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2A17"/>
    <w:rsid w:val="001134E5"/>
    <w:rsid w:val="00115015"/>
    <w:rsid w:val="001153C2"/>
    <w:rsid w:val="001160EC"/>
    <w:rsid w:val="001161C0"/>
    <w:rsid w:val="0011635D"/>
    <w:rsid w:val="001164B4"/>
    <w:rsid w:val="00116ADF"/>
    <w:rsid w:val="00117B1D"/>
    <w:rsid w:val="00117B5B"/>
    <w:rsid w:val="00117DC9"/>
    <w:rsid w:val="00120763"/>
    <w:rsid w:val="00120EC7"/>
    <w:rsid w:val="001246BC"/>
    <w:rsid w:val="0012706B"/>
    <w:rsid w:val="001278B8"/>
    <w:rsid w:val="00127CF2"/>
    <w:rsid w:val="00127E96"/>
    <w:rsid w:val="00131709"/>
    <w:rsid w:val="00131E9A"/>
    <w:rsid w:val="00133734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64BB"/>
    <w:rsid w:val="00147304"/>
    <w:rsid w:val="0014738C"/>
    <w:rsid w:val="001474CE"/>
    <w:rsid w:val="0015039D"/>
    <w:rsid w:val="00150AA9"/>
    <w:rsid w:val="0015147C"/>
    <w:rsid w:val="00152A2A"/>
    <w:rsid w:val="0015351C"/>
    <w:rsid w:val="00153627"/>
    <w:rsid w:val="001541A0"/>
    <w:rsid w:val="00155516"/>
    <w:rsid w:val="001556A1"/>
    <w:rsid w:val="00155788"/>
    <w:rsid w:val="00160B4C"/>
    <w:rsid w:val="00160D0B"/>
    <w:rsid w:val="001615A0"/>
    <w:rsid w:val="001623D4"/>
    <w:rsid w:val="001633A0"/>
    <w:rsid w:val="00163548"/>
    <w:rsid w:val="00163A06"/>
    <w:rsid w:val="00164174"/>
    <w:rsid w:val="00164829"/>
    <w:rsid w:val="00164D51"/>
    <w:rsid w:val="00165ACA"/>
    <w:rsid w:val="00165F94"/>
    <w:rsid w:val="00166B5E"/>
    <w:rsid w:val="00166FC4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E65"/>
    <w:rsid w:val="001741C4"/>
    <w:rsid w:val="0017732A"/>
    <w:rsid w:val="001806A0"/>
    <w:rsid w:val="001810AB"/>
    <w:rsid w:val="00182C39"/>
    <w:rsid w:val="0018357F"/>
    <w:rsid w:val="00184956"/>
    <w:rsid w:val="00184A0E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11B7"/>
    <w:rsid w:val="00192092"/>
    <w:rsid w:val="00192322"/>
    <w:rsid w:val="00192569"/>
    <w:rsid w:val="00192F1F"/>
    <w:rsid w:val="00193105"/>
    <w:rsid w:val="00193128"/>
    <w:rsid w:val="00193DF0"/>
    <w:rsid w:val="00193FFA"/>
    <w:rsid w:val="00194E51"/>
    <w:rsid w:val="00195506"/>
    <w:rsid w:val="001957AD"/>
    <w:rsid w:val="0019721A"/>
    <w:rsid w:val="001A0798"/>
    <w:rsid w:val="001A1DA6"/>
    <w:rsid w:val="001A1DC9"/>
    <w:rsid w:val="001A1E7D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82C"/>
    <w:rsid w:val="001B0994"/>
    <w:rsid w:val="001B09C5"/>
    <w:rsid w:val="001B2CAE"/>
    <w:rsid w:val="001B4C5E"/>
    <w:rsid w:val="001B5026"/>
    <w:rsid w:val="001B5626"/>
    <w:rsid w:val="001B57A9"/>
    <w:rsid w:val="001B5F50"/>
    <w:rsid w:val="001B6644"/>
    <w:rsid w:val="001B7E37"/>
    <w:rsid w:val="001B7F02"/>
    <w:rsid w:val="001C030C"/>
    <w:rsid w:val="001C08D1"/>
    <w:rsid w:val="001C0C98"/>
    <w:rsid w:val="001C17DD"/>
    <w:rsid w:val="001C17F2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153A"/>
    <w:rsid w:val="001E2C0E"/>
    <w:rsid w:val="001E3994"/>
    <w:rsid w:val="001E39B1"/>
    <w:rsid w:val="001E39B6"/>
    <w:rsid w:val="001E514E"/>
    <w:rsid w:val="001E5CED"/>
    <w:rsid w:val="001E655E"/>
    <w:rsid w:val="001E6599"/>
    <w:rsid w:val="001E67EF"/>
    <w:rsid w:val="001E6F38"/>
    <w:rsid w:val="001E7025"/>
    <w:rsid w:val="001E7519"/>
    <w:rsid w:val="001E77AE"/>
    <w:rsid w:val="001E7A60"/>
    <w:rsid w:val="001F0043"/>
    <w:rsid w:val="001F1D70"/>
    <w:rsid w:val="001F20CE"/>
    <w:rsid w:val="001F2F5E"/>
    <w:rsid w:val="001F3A97"/>
    <w:rsid w:val="001F52D0"/>
    <w:rsid w:val="001F57F3"/>
    <w:rsid w:val="001F5FF0"/>
    <w:rsid w:val="001F627E"/>
    <w:rsid w:val="001F6926"/>
    <w:rsid w:val="001F742C"/>
    <w:rsid w:val="001F77F5"/>
    <w:rsid w:val="002001CB"/>
    <w:rsid w:val="0020078B"/>
    <w:rsid w:val="00200BB4"/>
    <w:rsid w:val="00202608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9DC"/>
    <w:rsid w:val="00212C7F"/>
    <w:rsid w:val="0021396C"/>
    <w:rsid w:val="00214EE4"/>
    <w:rsid w:val="00215797"/>
    <w:rsid w:val="00216153"/>
    <w:rsid w:val="002175FA"/>
    <w:rsid w:val="002203F1"/>
    <w:rsid w:val="00220819"/>
    <w:rsid w:val="00220CD4"/>
    <w:rsid w:val="00221A03"/>
    <w:rsid w:val="00221A2D"/>
    <w:rsid w:val="002220E1"/>
    <w:rsid w:val="00222CA9"/>
    <w:rsid w:val="00222E20"/>
    <w:rsid w:val="002235E9"/>
    <w:rsid w:val="00223E7F"/>
    <w:rsid w:val="00224E43"/>
    <w:rsid w:val="00225229"/>
    <w:rsid w:val="002253FC"/>
    <w:rsid w:val="0022578B"/>
    <w:rsid w:val="00225A22"/>
    <w:rsid w:val="002276C7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54F0"/>
    <w:rsid w:val="002458A8"/>
    <w:rsid w:val="00245BF0"/>
    <w:rsid w:val="00246ACF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4702"/>
    <w:rsid w:val="00255BB3"/>
    <w:rsid w:val="00255C16"/>
    <w:rsid w:val="002566C6"/>
    <w:rsid w:val="00256CE3"/>
    <w:rsid w:val="00260C5B"/>
    <w:rsid w:val="00261E10"/>
    <w:rsid w:val="002621BE"/>
    <w:rsid w:val="002626C7"/>
    <w:rsid w:val="002628C7"/>
    <w:rsid w:val="00263D07"/>
    <w:rsid w:val="00264375"/>
    <w:rsid w:val="0026671C"/>
    <w:rsid w:val="00266E26"/>
    <w:rsid w:val="00267D68"/>
    <w:rsid w:val="00271E50"/>
    <w:rsid w:val="002733FE"/>
    <w:rsid w:val="00273966"/>
    <w:rsid w:val="00273AF0"/>
    <w:rsid w:val="00273EB8"/>
    <w:rsid w:val="00274BC6"/>
    <w:rsid w:val="00275742"/>
    <w:rsid w:val="00276614"/>
    <w:rsid w:val="00277AA8"/>
    <w:rsid w:val="0028029C"/>
    <w:rsid w:val="0028058D"/>
    <w:rsid w:val="00281AB5"/>
    <w:rsid w:val="0028232E"/>
    <w:rsid w:val="002826E5"/>
    <w:rsid w:val="00283247"/>
    <w:rsid w:val="00283560"/>
    <w:rsid w:val="002838A1"/>
    <w:rsid w:val="002842AA"/>
    <w:rsid w:val="002846E8"/>
    <w:rsid w:val="00285AA2"/>
    <w:rsid w:val="0028663C"/>
    <w:rsid w:val="002869F6"/>
    <w:rsid w:val="0028730B"/>
    <w:rsid w:val="00287C92"/>
    <w:rsid w:val="00292CCF"/>
    <w:rsid w:val="00293088"/>
    <w:rsid w:val="0029430C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51E0"/>
    <w:rsid w:val="002A59C4"/>
    <w:rsid w:val="002A5D15"/>
    <w:rsid w:val="002A674F"/>
    <w:rsid w:val="002A7177"/>
    <w:rsid w:val="002B0636"/>
    <w:rsid w:val="002B0A01"/>
    <w:rsid w:val="002B1508"/>
    <w:rsid w:val="002B1DA9"/>
    <w:rsid w:val="002B33F4"/>
    <w:rsid w:val="002B361E"/>
    <w:rsid w:val="002B3A0D"/>
    <w:rsid w:val="002B4763"/>
    <w:rsid w:val="002B55B8"/>
    <w:rsid w:val="002B563F"/>
    <w:rsid w:val="002B5644"/>
    <w:rsid w:val="002B5F77"/>
    <w:rsid w:val="002B768A"/>
    <w:rsid w:val="002C017F"/>
    <w:rsid w:val="002C0905"/>
    <w:rsid w:val="002C3006"/>
    <w:rsid w:val="002C3362"/>
    <w:rsid w:val="002C4D48"/>
    <w:rsid w:val="002C5756"/>
    <w:rsid w:val="002C5791"/>
    <w:rsid w:val="002C69D1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F86"/>
    <w:rsid w:val="002E3235"/>
    <w:rsid w:val="002E3A48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E7F89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5FD3"/>
    <w:rsid w:val="00306CDB"/>
    <w:rsid w:val="003077E6"/>
    <w:rsid w:val="003079B8"/>
    <w:rsid w:val="003102CA"/>
    <w:rsid w:val="003107BB"/>
    <w:rsid w:val="003108E9"/>
    <w:rsid w:val="00310BAE"/>
    <w:rsid w:val="00310DCE"/>
    <w:rsid w:val="00310E48"/>
    <w:rsid w:val="003113DE"/>
    <w:rsid w:val="00311E42"/>
    <w:rsid w:val="0031264E"/>
    <w:rsid w:val="00312D44"/>
    <w:rsid w:val="00313372"/>
    <w:rsid w:val="003133BD"/>
    <w:rsid w:val="0031365E"/>
    <w:rsid w:val="0031440C"/>
    <w:rsid w:val="00314B26"/>
    <w:rsid w:val="003174F9"/>
    <w:rsid w:val="0031776E"/>
    <w:rsid w:val="00317FEC"/>
    <w:rsid w:val="00320391"/>
    <w:rsid w:val="00321D38"/>
    <w:rsid w:val="003221DF"/>
    <w:rsid w:val="003226C1"/>
    <w:rsid w:val="00322BF4"/>
    <w:rsid w:val="0032385C"/>
    <w:rsid w:val="00323F0D"/>
    <w:rsid w:val="003246B7"/>
    <w:rsid w:val="003246F2"/>
    <w:rsid w:val="00324D08"/>
    <w:rsid w:val="00324D85"/>
    <w:rsid w:val="00324EC6"/>
    <w:rsid w:val="00324F15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CCE"/>
    <w:rsid w:val="00342324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33B1"/>
    <w:rsid w:val="00355580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635"/>
    <w:rsid w:val="00377F32"/>
    <w:rsid w:val="0038025A"/>
    <w:rsid w:val="003806A4"/>
    <w:rsid w:val="0038094F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4FB"/>
    <w:rsid w:val="0038571E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496D"/>
    <w:rsid w:val="00394D98"/>
    <w:rsid w:val="003960F9"/>
    <w:rsid w:val="003964D2"/>
    <w:rsid w:val="00396AA6"/>
    <w:rsid w:val="00397504"/>
    <w:rsid w:val="0039769A"/>
    <w:rsid w:val="003A02BB"/>
    <w:rsid w:val="003A1093"/>
    <w:rsid w:val="003A13E3"/>
    <w:rsid w:val="003A198B"/>
    <w:rsid w:val="003A1FE5"/>
    <w:rsid w:val="003A22D2"/>
    <w:rsid w:val="003A2758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7A8E"/>
    <w:rsid w:val="003D09CF"/>
    <w:rsid w:val="003D0F22"/>
    <w:rsid w:val="003D18B2"/>
    <w:rsid w:val="003D35BE"/>
    <w:rsid w:val="003D4FC0"/>
    <w:rsid w:val="003D51D2"/>
    <w:rsid w:val="003D6C1C"/>
    <w:rsid w:val="003E0D6C"/>
    <w:rsid w:val="003E272D"/>
    <w:rsid w:val="003E2856"/>
    <w:rsid w:val="003E2883"/>
    <w:rsid w:val="003E3785"/>
    <w:rsid w:val="003E3B13"/>
    <w:rsid w:val="003E6104"/>
    <w:rsid w:val="003E61B4"/>
    <w:rsid w:val="003E6465"/>
    <w:rsid w:val="003E6FBA"/>
    <w:rsid w:val="003E7518"/>
    <w:rsid w:val="003F1522"/>
    <w:rsid w:val="003F1874"/>
    <w:rsid w:val="003F1AB2"/>
    <w:rsid w:val="003F1B16"/>
    <w:rsid w:val="003F1C19"/>
    <w:rsid w:val="003F1FDD"/>
    <w:rsid w:val="003F2207"/>
    <w:rsid w:val="003F2592"/>
    <w:rsid w:val="003F301C"/>
    <w:rsid w:val="003F355B"/>
    <w:rsid w:val="003F3C06"/>
    <w:rsid w:val="003F4C68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101D0"/>
    <w:rsid w:val="00410E3E"/>
    <w:rsid w:val="00411FF4"/>
    <w:rsid w:val="0041278F"/>
    <w:rsid w:val="00412E49"/>
    <w:rsid w:val="00412F4F"/>
    <w:rsid w:val="004136C8"/>
    <w:rsid w:val="0041390C"/>
    <w:rsid w:val="00413DC8"/>
    <w:rsid w:val="004140F7"/>
    <w:rsid w:val="004144B6"/>
    <w:rsid w:val="00414BF0"/>
    <w:rsid w:val="00415933"/>
    <w:rsid w:val="0041619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53EF"/>
    <w:rsid w:val="004257F1"/>
    <w:rsid w:val="00425867"/>
    <w:rsid w:val="00425FFC"/>
    <w:rsid w:val="004260A4"/>
    <w:rsid w:val="0042747F"/>
    <w:rsid w:val="00427A7B"/>
    <w:rsid w:val="00430B09"/>
    <w:rsid w:val="00431806"/>
    <w:rsid w:val="00431C1B"/>
    <w:rsid w:val="00432EAC"/>
    <w:rsid w:val="00433264"/>
    <w:rsid w:val="00433538"/>
    <w:rsid w:val="00434079"/>
    <w:rsid w:val="00434939"/>
    <w:rsid w:val="00434CE0"/>
    <w:rsid w:val="00435152"/>
    <w:rsid w:val="00435492"/>
    <w:rsid w:val="00436317"/>
    <w:rsid w:val="004368EF"/>
    <w:rsid w:val="00436F68"/>
    <w:rsid w:val="00437C7A"/>
    <w:rsid w:val="00437EA1"/>
    <w:rsid w:val="004401CB"/>
    <w:rsid w:val="00440521"/>
    <w:rsid w:val="00441172"/>
    <w:rsid w:val="0044189E"/>
    <w:rsid w:val="00441B10"/>
    <w:rsid w:val="004423D7"/>
    <w:rsid w:val="00443629"/>
    <w:rsid w:val="004437E3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1830"/>
    <w:rsid w:val="00461B98"/>
    <w:rsid w:val="00462FA8"/>
    <w:rsid w:val="00462FDE"/>
    <w:rsid w:val="00463834"/>
    <w:rsid w:val="00465581"/>
    <w:rsid w:val="00465E60"/>
    <w:rsid w:val="00466193"/>
    <w:rsid w:val="004669C4"/>
    <w:rsid w:val="0046794A"/>
    <w:rsid w:val="0047014E"/>
    <w:rsid w:val="00470D83"/>
    <w:rsid w:val="004710A4"/>
    <w:rsid w:val="004717E6"/>
    <w:rsid w:val="004719C5"/>
    <w:rsid w:val="004721FB"/>
    <w:rsid w:val="004725D3"/>
    <w:rsid w:val="00472616"/>
    <w:rsid w:val="0047269B"/>
    <w:rsid w:val="004735B4"/>
    <w:rsid w:val="00473DD4"/>
    <w:rsid w:val="00474EEB"/>
    <w:rsid w:val="004750EB"/>
    <w:rsid w:val="0047583E"/>
    <w:rsid w:val="00476CDC"/>
    <w:rsid w:val="00476EB5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0B8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5DF9"/>
    <w:rsid w:val="0049607F"/>
    <w:rsid w:val="0049685E"/>
    <w:rsid w:val="00496F91"/>
    <w:rsid w:val="00497021"/>
    <w:rsid w:val="004979ED"/>
    <w:rsid w:val="004A008A"/>
    <w:rsid w:val="004A0B8A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B5"/>
    <w:rsid w:val="004E2C2B"/>
    <w:rsid w:val="004E3386"/>
    <w:rsid w:val="004E4344"/>
    <w:rsid w:val="004E5A00"/>
    <w:rsid w:val="004E5A67"/>
    <w:rsid w:val="004E60C7"/>
    <w:rsid w:val="004E6B46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5B9"/>
    <w:rsid w:val="004F57A4"/>
    <w:rsid w:val="004F57D5"/>
    <w:rsid w:val="004F666D"/>
    <w:rsid w:val="004F6AC5"/>
    <w:rsid w:val="004F7DE8"/>
    <w:rsid w:val="005000C2"/>
    <w:rsid w:val="00500833"/>
    <w:rsid w:val="0050163C"/>
    <w:rsid w:val="00501BAE"/>
    <w:rsid w:val="00502701"/>
    <w:rsid w:val="00502FA3"/>
    <w:rsid w:val="0050359E"/>
    <w:rsid w:val="00503E03"/>
    <w:rsid w:val="00504027"/>
    <w:rsid w:val="00504A4B"/>
    <w:rsid w:val="00506B8C"/>
    <w:rsid w:val="0050729F"/>
    <w:rsid w:val="00507F75"/>
    <w:rsid w:val="0051010E"/>
    <w:rsid w:val="0051143A"/>
    <w:rsid w:val="00511675"/>
    <w:rsid w:val="00513143"/>
    <w:rsid w:val="00514E20"/>
    <w:rsid w:val="00515220"/>
    <w:rsid w:val="00515999"/>
    <w:rsid w:val="00516051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520C"/>
    <w:rsid w:val="0052536B"/>
    <w:rsid w:val="00525A56"/>
    <w:rsid w:val="005260D2"/>
    <w:rsid w:val="0052652E"/>
    <w:rsid w:val="00526C1B"/>
    <w:rsid w:val="00527330"/>
    <w:rsid w:val="0052761F"/>
    <w:rsid w:val="00527D4B"/>
    <w:rsid w:val="0053047F"/>
    <w:rsid w:val="005305A0"/>
    <w:rsid w:val="00530F32"/>
    <w:rsid w:val="005322A9"/>
    <w:rsid w:val="005323E3"/>
    <w:rsid w:val="005324C3"/>
    <w:rsid w:val="00532C40"/>
    <w:rsid w:val="00536080"/>
    <w:rsid w:val="005370D9"/>
    <w:rsid w:val="005407BF"/>
    <w:rsid w:val="0054223D"/>
    <w:rsid w:val="0054293C"/>
    <w:rsid w:val="00543767"/>
    <w:rsid w:val="0054400D"/>
    <w:rsid w:val="0054429D"/>
    <w:rsid w:val="00544469"/>
    <w:rsid w:val="005445AB"/>
    <w:rsid w:val="00544BAE"/>
    <w:rsid w:val="00544C4A"/>
    <w:rsid w:val="005460F8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E7B"/>
    <w:rsid w:val="00557D73"/>
    <w:rsid w:val="00560B11"/>
    <w:rsid w:val="005616F8"/>
    <w:rsid w:val="005619AF"/>
    <w:rsid w:val="005622DC"/>
    <w:rsid w:val="00562745"/>
    <w:rsid w:val="00563E06"/>
    <w:rsid w:val="00563F83"/>
    <w:rsid w:val="00564945"/>
    <w:rsid w:val="0056586D"/>
    <w:rsid w:val="00565ADE"/>
    <w:rsid w:val="00567115"/>
    <w:rsid w:val="005673E9"/>
    <w:rsid w:val="00567C77"/>
    <w:rsid w:val="00572D2F"/>
    <w:rsid w:val="0057423B"/>
    <w:rsid w:val="0057454E"/>
    <w:rsid w:val="005746BF"/>
    <w:rsid w:val="00575E8C"/>
    <w:rsid w:val="005760A9"/>
    <w:rsid w:val="00576538"/>
    <w:rsid w:val="00576BC5"/>
    <w:rsid w:val="00576C9E"/>
    <w:rsid w:val="005775E3"/>
    <w:rsid w:val="00581194"/>
    <w:rsid w:val="00581E1C"/>
    <w:rsid w:val="005849A1"/>
    <w:rsid w:val="00585583"/>
    <w:rsid w:val="00586A87"/>
    <w:rsid w:val="005907A0"/>
    <w:rsid w:val="0059088A"/>
    <w:rsid w:val="00590DB0"/>
    <w:rsid w:val="00591AAD"/>
    <w:rsid w:val="0059205B"/>
    <w:rsid w:val="00592196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CA0"/>
    <w:rsid w:val="005A1057"/>
    <w:rsid w:val="005A1774"/>
    <w:rsid w:val="005A1DF2"/>
    <w:rsid w:val="005A219A"/>
    <w:rsid w:val="005A2EF4"/>
    <w:rsid w:val="005A311E"/>
    <w:rsid w:val="005A400D"/>
    <w:rsid w:val="005A4BB4"/>
    <w:rsid w:val="005A5051"/>
    <w:rsid w:val="005A5BF0"/>
    <w:rsid w:val="005A6135"/>
    <w:rsid w:val="005A7744"/>
    <w:rsid w:val="005A7CDD"/>
    <w:rsid w:val="005B08E0"/>
    <w:rsid w:val="005B0C96"/>
    <w:rsid w:val="005B1295"/>
    <w:rsid w:val="005B1525"/>
    <w:rsid w:val="005B359A"/>
    <w:rsid w:val="005B3756"/>
    <w:rsid w:val="005B3A64"/>
    <w:rsid w:val="005B4559"/>
    <w:rsid w:val="005B4EC1"/>
    <w:rsid w:val="005B5D09"/>
    <w:rsid w:val="005B60AC"/>
    <w:rsid w:val="005B6718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A4"/>
    <w:rsid w:val="005C53F8"/>
    <w:rsid w:val="005C6279"/>
    <w:rsid w:val="005C74D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60D6"/>
    <w:rsid w:val="005D73CD"/>
    <w:rsid w:val="005D7431"/>
    <w:rsid w:val="005D79C1"/>
    <w:rsid w:val="005D7B0C"/>
    <w:rsid w:val="005E03C2"/>
    <w:rsid w:val="005E0636"/>
    <w:rsid w:val="005E15E1"/>
    <w:rsid w:val="005E3254"/>
    <w:rsid w:val="005E399A"/>
    <w:rsid w:val="005E44EE"/>
    <w:rsid w:val="005E4B7F"/>
    <w:rsid w:val="005E4CCD"/>
    <w:rsid w:val="005E51B6"/>
    <w:rsid w:val="005E54A4"/>
    <w:rsid w:val="005E5E00"/>
    <w:rsid w:val="005E64BF"/>
    <w:rsid w:val="005E6603"/>
    <w:rsid w:val="005E665F"/>
    <w:rsid w:val="005E6FA3"/>
    <w:rsid w:val="005F04DA"/>
    <w:rsid w:val="005F08C8"/>
    <w:rsid w:val="005F0FDC"/>
    <w:rsid w:val="005F2389"/>
    <w:rsid w:val="005F31C6"/>
    <w:rsid w:val="005F33F6"/>
    <w:rsid w:val="005F3B40"/>
    <w:rsid w:val="005F3B46"/>
    <w:rsid w:val="005F460A"/>
    <w:rsid w:val="005F57A7"/>
    <w:rsid w:val="005F6469"/>
    <w:rsid w:val="005F6DB4"/>
    <w:rsid w:val="00600031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473"/>
    <w:rsid w:val="00606876"/>
    <w:rsid w:val="00606AFF"/>
    <w:rsid w:val="00606EF9"/>
    <w:rsid w:val="0060753B"/>
    <w:rsid w:val="00607854"/>
    <w:rsid w:val="00607E14"/>
    <w:rsid w:val="0061089C"/>
    <w:rsid w:val="00611330"/>
    <w:rsid w:val="006114BC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1B34"/>
    <w:rsid w:val="0062223C"/>
    <w:rsid w:val="006227B5"/>
    <w:rsid w:val="00622AEB"/>
    <w:rsid w:val="006230DE"/>
    <w:rsid w:val="00624692"/>
    <w:rsid w:val="00624E63"/>
    <w:rsid w:val="00627300"/>
    <w:rsid w:val="006307C7"/>
    <w:rsid w:val="00630D38"/>
    <w:rsid w:val="00631161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4049D"/>
    <w:rsid w:val="00640A7B"/>
    <w:rsid w:val="0064164D"/>
    <w:rsid w:val="006423E5"/>
    <w:rsid w:val="00643286"/>
    <w:rsid w:val="00644E92"/>
    <w:rsid w:val="00645708"/>
    <w:rsid w:val="0064594E"/>
    <w:rsid w:val="00646106"/>
    <w:rsid w:val="00646110"/>
    <w:rsid w:val="0064620A"/>
    <w:rsid w:val="0064762D"/>
    <w:rsid w:val="00647A35"/>
    <w:rsid w:val="00650E15"/>
    <w:rsid w:val="00650EBE"/>
    <w:rsid w:val="00651D15"/>
    <w:rsid w:val="00652987"/>
    <w:rsid w:val="00652A28"/>
    <w:rsid w:val="00653D3D"/>
    <w:rsid w:val="00655069"/>
    <w:rsid w:val="006551B5"/>
    <w:rsid w:val="0065537C"/>
    <w:rsid w:val="00655480"/>
    <w:rsid w:val="0065560E"/>
    <w:rsid w:val="00655A63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5A1F"/>
    <w:rsid w:val="006770D1"/>
    <w:rsid w:val="0067711F"/>
    <w:rsid w:val="00677BCC"/>
    <w:rsid w:val="0068059B"/>
    <w:rsid w:val="00680B41"/>
    <w:rsid w:val="00680C3C"/>
    <w:rsid w:val="00680FCD"/>
    <w:rsid w:val="006813A5"/>
    <w:rsid w:val="00681407"/>
    <w:rsid w:val="00681CC4"/>
    <w:rsid w:val="00681DEB"/>
    <w:rsid w:val="00682193"/>
    <w:rsid w:val="006834E0"/>
    <w:rsid w:val="00684573"/>
    <w:rsid w:val="0068605D"/>
    <w:rsid w:val="00686C87"/>
    <w:rsid w:val="00687BEA"/>
    <w:rsid w:val="00687D3E"/>
    <w:rsid w:val="00691112"/>
    <w:rsid w:val="00694354"/>
    <w:rsid w:val="00694686"/>
    <w:rsid w:val="0069572A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CD3"/>
    <w:rsid w:val="006B331B"/>
    <w:rsid w:val="006B37D1"/>
    <w:rsid w:val="006B4222"/>
    <w:rsid w:val="006B57FB"/>
    <w:rsid w:val="006B60E1"/>
    <w:rsid w:val="006C0100"/>
    <w:rsid w:val="006C19B5"/>
    <w:rsid w:val="006C2D23"/>
    <w:rsid w:val="006C3542"/>
    <w:rsid w:val="006C361E"/>
    <w:rsid w:val="006C37C1"/>
    <w:rsid w:val="006C498F"/>
    <w:rsid w:val="006C5666"/>
    <w:rsid w:val="006C5685"/>
    <w:rsid w:val="006C5C9F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D78"/>
    <w:rsid w:val="006D4E63"/>
    <w:rsid w:val="006D7252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277"/>
    <w:rsid w:val="0070043D"/>
    <w:rsid w:val="007010D2"/>
    <w:rsid w:val="00702EA2"/>
    <w:rsid w:val="0070373A"/>
    <w:rsid w:val="00704CEE"/>
    <w:rsid w:val="007055BC"/>
    <w:rsid w:val="0070571B"/>
    <w:rsid w:val="00705F95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33F"/>
    <w:rsid w:val="0071782A"/>
    <w:rsid w:val="007208D9"/>
    <w:rsid w:val="00721967"/>
    <w:rsid w:val="0072288F"/>
    <w:rsid w:val="00722BE3"/>
    <w:rsid w:val="00722C7E"/>
    <w:rsid w:val="00722DFC"/>
    <w:rsid w:val="00724530"/>
    <w:rsid w:val="007245F7"/>
    <w:rsid w:val="00724DD7"/>
    <w:rsid w:val="00726A07"/>
    <w:rsid w:val="00726F75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568"/>
    <w:rsid w:val="0073695F"/>
    <w:rsid w:val="0073738C"/>
    <w:rsid w:val="00737735"/>
    <w:rsid w:val="0074053C"/>
    <w:rsid w:val="00741503"/>
    <w:rsid w:val="00742BDF"/>
    <w:rsid w:val="007431E3"/>
    <w:rsid w:val="00743959"/>
    <w:rsid w:val="00746A4C"/>
    <w:rsid w:val="00746E7B"/>
    <w:rsid w:val="00747F7D"/>
    <w:rsid w:val="007501F2"/>
    <w:rsid w:val="00750C2D"/>
    <w:rsid w:val="007511F3"/>
    <w:rsid w:val="00751675"/>
    <w:rsid w:val="00752D7F"/>
    <w:rsid w:val="0075354A"/>
    <w:rsid w:val="00753ED9"/>
    <w:rsid w:val="0075439E"/>
    <w:rsid w:val="007547C2"/>
    <w:rsid w:val="00754855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752B"/>
    <w:rsid w:val="00767CDC"/>
    <w:rsid w:val="0077122C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971"/>
    <w:rsid w:val="0078536E"/>
    <w:rsid w:val="00786375"/>
    <w:rsid w:val="007868AC"/>
    <w:rsid w:val="007876CF"/>
    <w:rsid w:val="00787986"/>
    <w:rsid w:val="00790388"/>
    <w:rsid w:val="0079041C"/>
    <w:rsid w:val="007914F9"/>
    <w:rsid w:val="007918AE"/>
    <w:rsid w:val="00791EAD"/>
    <w:rsid w:val="00792609"/>
    <w:rsid w:val="00792F10"/>
    <w:rsid w:val="007931BD"/>
    <w:rsid w:val="00793FBF"/>
    <w:rsid w:val="00796D13"/>
    <w:rsid w:val="0079716B"/>
    <w:rsid w:val="007A0AB0"/>
    <w:rsid w:val="007A151D"/>
    <w:rsid w:val="007A15B0"/>
    <w:rsid w:val="007A1780"/>
    <w:rsid w:val="007A2137"/>
    <w:rsid w:val="007A237C"/>
    <w:rsid w:val="007A248B"/>
    <w:rsid w:val="007A27F7"/>
    <w:rsid w:val="007A2B61"/>
    <w:rsid w:val="007A3A04"/>
    <w:rsid w:val="007A4C0C"/>
    <w:rsid w:val="007A6755"/>
    <w:rsid w:val="007A7246"/>
    <w:rsid w:val="007A798D"/>
    <w:rsid w:val="007A7BC6"/>
    <w:rsid w:val="007A7EB4"/>
    <w:rsid w:val="007B0361"/>
    <w:rsid w:val="007B3781"/>
    <w:rsid w:val="007B3B50"/>
    <w:rsid w:val="007B3D19"/>
    <w:rsid w:val="007B3FF7"/>
    <w:rsid w:val="007B4A87"/>
    <w:rsid w:val="007B6D82"/>
    <w:rsid w:val="007B7B71"/>
    <w:rsid w:val="007C152D"/>
    <w:rsid w:val="007C1B9A"/>
    <w:rsid w:val="007C1EE1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15A8"/>
    <w:rsid w:val="007D2139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5BD4"/>
    <w:rsid w:val="007D5BEA"/>
    <w:rsid w:val="007D61A0"/>
    <w:rsid w:val="007D78E0"/>
    <w:rsid w:val="007E1845"/>
    <w:rsid w:val="007E3500"/>
    <w:rsid w:val="007E374D"/>
    <w:rsid w:val="007E507A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39F"/>
    <w:rsid w:val="007F564C"/>
    <w:rsid w:val="007F58AF"/>
    <w:rsid w:val="007F5ACB"/>
    <w:rsid w:val="007F60D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F85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62C"/>
    <w:rsid w:val="008139E0"/>
    <w:rsid w:val="00813C88"/>
    <w:rsid w:val="00813F80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47DE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3830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66197"/>
    <w:rsid w:val="00870023"/>
    <w:rsid w:val="008703EC"/>
    <w:rsid w:val="00871B88"/>
    <w:rsid w:val="00871F5F"/>
    <w:rsid w:val="0087229C"/>
    <w:rsid w:val="00872370"/>
    <w:rsid w:val="008733B8"/>
    <w:rsid w:val="00873761"/>
    <w:rsid w:val="00873B45"/>
    <w:rsid w:val="00873C95"/>
    <w:rsid w:val="008740D2"/>
    <w:rsid w:val="00874516"/>
    <w:rsid w:val="00874791"/>
    <w:rsid w:val="00874D71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7E8"/>
    <w:rsid w:val="00883538"/>
    <w:rsid w:val="00883998"/>
    <w:rsid w:val="00883B08"/>
    <w:rsid w:val="008840D2"/>
    <w:rsid w:val="00884956"/>
    <w:rsid w:val="00885CFF"/>
    <w:rsid w:val="00885F5B"/>
    <w:rsid w:val="00886DAD"/>
    <w:rsid w:val="00886F7E"/>
    <w:rsid w:val="008903ED"/>
    <w:rsid w:val="008904A2"/>
    <w:rsid w:val="00891233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7823"/>
    <w:rsid w:val="00897D78"/>
    <w:rsid w:val="008A0A3D"/>
    <w:rsid w:val="008A14DF"/>
    <w:rsid w:val="008A16F9"/>
    <w:rsid w:val="008A4277"/>
    <w:rsid w:val="008A42B8"/>
    <w:rsid w:val="008A49F5"/>
    <w:rsid w:val="008A4E42"/>
    <w:rsid w:val="008A506C"/>
    <w:rsid w:val="008A5D5F"/>
    <w:rsid w:val="008A64EB"/>
    <w:rsid w:val="008A690A"/>
    <w:rsid w:val="008A6C00"/>
    <w:rsid w:val="008A70AA"/>
    <w:rsid w:val="008A75A8"/>
    <w:rsid w:val="008A79C1"/>
    <w:rsid w:val="008A7C08"/>
    <w:rsid w:val="008B1848"/>
    <w:rsid w:val="008B2FEA"/>
    <w:rsid w:val="008B3EBA"/>
    <w:rsid w:val="008B47F0"/>
    <w:rsid w:val="008B4AE5"/>
    <w:rsid w:val="008B540D"/>
    <w:rsid w:val="008B5F84"/>
    <w:rsid w:val="008B6858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2C2"/>
    <w:rsid w:val="008D568E"/>
    <w:rsid w:val="008D6125"/>
    <w:rsid w:val="008D678D"/>
    <w:rsid w:val="008D6ADB"/>
    <w:rsid w:val="008D6B88"/>
    <w:rsid w:val="008E0008"/>
    <w:rsid w:val="008E0657"/>
    <w:rsid w:val="008E1265"/>
    <w:rsid w:val="008E1469"/>
    <w:rsid w:val="008E14B5"/>
    <w:rsid w:val="008E151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58F"/>
    <w:rsid w:val="008F2523"/>
    <w:rsid w:val="008F29EB"/>
    <w:rsid w:val="008F2AC3"/>
    <w:rsid w:val="008F2D1D"/>
    <w:rsid w:val="008F34AE"/>
    <w:rsid w:val="008F3C52"/>
    <w:rsid w:val="008F46A8"/>
    <w:rsid w:val="008F4B59"/>
    <w:rsid w:val="008F51B5"/>
    <w:rsid w:val="008F5556"/>
    <w:rsid w:val="008F57E5"/>
    <w:rsid w:val="008F5AF1"/>
    <w:rsid w:val="008F5C10"/>
    <w:rsid w:val="008F7D3D"/>
    <w:rsid w:val="00900768"/>
    <w:rsid w:val="00900F9E"/>
    <w:rsid w:val="00901612"/>
    <w:rsid w:val="0090243D"/>
    <w:rsid w:val="00902AE2"/>
    <w:rsid w:val="00903238"/>
    <w:rsid w:val="00903717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AF9"/>
    <w:rsid w:val="00911BBC"/>
    <w:rsid w:val="00912856"/>
    <w:rsid w:val="00912A22"/>
    <w:rsid w:val="00912EE8"/>
    <w:rsid w:val="00913050"/>
    <w:rsid w:val="00913C84"/>
    <w:rsid w:val="0091627F"/>
    <w:rsid w:val="0091649C"/>
    <w:rsid w:val="009166E0"/>
    <w:rsid w:val="00916C37"/>
    <w:rsid w:val="00916EDF"/>
    <w:rsid w:val="0091706C"/>
    <w:rsid w:val="009209B4"/>
    <w:rsid w:val="00920B8B"/>
    <w:rsid w:val="00920D10"/>
    <w:rsid w:val="00922ED4"/>
    <w:rsid w:val="009234AC"/>
    <w:rsid w:val="00923919"/>
    <w:rsid w:val="00923D1C"/>
    <w:rsid w:val="009248F4"/>
    <w:rsid w:val="00930F77"/>
    <w:rsid w:val="0093108F"/>
    <w:rsid w:val="009312CB"/>
    <w:rsid w:val="00931620"/>
    <w:rsid w:val="009316D6"/>
    <w:rsid w:val="009318E1"/>
    <w:rsid w:val="009319EB"/>
    <w:rsid w:val="0093260E"/>
    <w:rsid w:val="00934286"/>
    <w:rsid w:val="00935D2D"/>
    <w:rsid w:val="009363AA"/>
    <w:rsid w:val="0093761F"/>
    <w:rsid w:val="00937F13"/>
    <w:rsid w:val="009403C3"/>
    <w:rsid w:val="0094275D"/>
    <w:rsid w:val="0094506C"/>
    <w:rsid w:val="00945487"/>
    <w:rsid w:val="0094676F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640"/>
    <w:rsid w:val="0095695C"/>
    <w:rsid w:val="00956D1F"/>
    <w:rsid w:val="00960BE9"/>
    <w:rsid w:val="0096200C"/>
    <w:rsid w:val="009621E9"/>
    <w:rsid w:val="00962B14"/>
    <w:rsid w:val="00962D29"/>
    <w:rsid w:val="0096350F"/>
    <w:rsid w:val="00963A6D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75C4C"/>
    <w:rsid w:val="00977042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879F1"/>
    <w:rsid w:val="00990128"/>
    <w:rsid w:val="00990177"/>
    <w:rsid w:val="00990848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3DA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C786D"/>
    <w:rsid w:val="009C7BD0"/>
    <w:rsid w:val="009D0A4B"/>
    <w:rsid w:val="009D0BCA"/>
    <w:rsid w:val="009D0D6A"/>
    <w:rsid w:val="009D1100"/>
    <w:rsid w:val="009D156A"/>
    <w:rsid w:val="009D3983"/>
    <w:rsid w:val="009D3FC8"/>
    <w:rsid w:val="009D42D5"/>
    <w:rsid w:val="009D5D13"/>
    <w:rsid w:val="009D629E"/>
    <w:rsid w:val="009D66F3"/>
    <w:rsid w:val="009D680B"/>
    <w:rsid w:val="009D702E"/>
    <w:rsid w:val="009E0211"/>
    <w:rsid w:val="009E0D21"/>
    <w:rsid w:val="009E119A"/>
    <w:rsid w:val="009E3771"/>
    <w:rsid w:val="009E489F"/>
    <w:rsid w:val="009E4969"/>
    <w:rsid w:val="009E5544"/>
    <w:rsid w:val="009F07A2"/>
    <w:rsid w:val="009F1407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336"/>
    <w:rsid w:val="00A009CA"/>
    <w:rsid w:val="00A00BDC"/>
    <w:rsid w:val="00A00D41"/>
    <w:rsid w:val="00A017E3"/>
    <w:rsid w:val="00A01A2F"/>
    <w:rsid w:val="00A01B95"/>
    <w:rsid w:val="00A04560"/>
    <w:rsid w:val="00A0555F"/>
    <w:rsid w:val="00A05E92"/>
    <w:rsid w:val="00A073B5"/>
    <w:rsid w:val="00A07570"/>
    <w:rsid w:val="00A07E42"/>
    <w:rsid w:val="00A1006F"/>
    <w:rsid w:val="00A10F6F"/>
    <w:rsid w:val="00A11071"/>
    <w:rsid w:val="00A11941"/>
    <w:rsid w:val="00A11B96"/>
    <w:rsid w:val="00A11E09"/>
    <w:rsid w:val="00A12137"/>
    <w:rsid w:val="00A12255"/>
    <w:rsid w:val="00A125E6"/>
    <w:rsid w:val="00A12922"/>
    <w:rsid w:val="00A12E23"/>
    <w:rsid w:val="00A13925"/>
    <w:rsid w:val="00A16E8A"/>
    <w:rsid w:val="00A173C8"/>
    <w:rsid w:val="00A20BFB"/>
    <w:rsid w:val="00A2213A"/>
    <w:rsid w:val="00A22F29"/>
    <w:rsid w:val="00A2311F"/>
    <w:rsid w:val="00A238C5"/>
    <w:rsid w:val="00A2474B"/>
    <w:rsid w:val="00A26072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721"/>
    <w:rsid w:val="00A34075"/>
    <w:rsid w:val="00A34A12"/>
    <w:rsid w:val="00A34DFA"/>
    <w:rsid w:val="00A35D9F"/>
    <w:rsid w:val="00A36570"/>
    <w:rsid w:val="00A37716"/>
    <w:rsid w:val="00A4044E"/>
    <w:rsid w:val="00A40491"/>
    <w:rsid w:val="00A40933"/>
    <w:rsid w:val="00A40CEF"/>
    <w:rsid w:val="00A413B7"/>
    <w:rsid w:val="00A416F9"/>
    <w:rsid w:val="00A4172D"/>
    <w:rsid w:val="00A41A90"/>
    <w:rsid w:val="00A41E0B"/>
    <w:rsid w:val="00A427FE"/>
    <w:rsid w:val="00A438F5"/>
    <w:rsid w:val="00A43C02"/>
    <w:rsid w:val="00A45301"/>
    <w:rsid w:val="00A4623A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416C"/>
    <w:rsid w:val="00A748E6"/>
    <w:rsid w:val="00A758EB"/>
    <w:rsid w:val="00A75D25"/>
    <w:rsid w:val="00A75D88"/>
    <w:rsid w:val="00A80982"/>
    <w:rsid w:val="00A80D5F"/>
    <w:rsid w:val="00A80EDB"/>
    <w:rsid w:val="00A80F93"/>
    <w:rsid w:val="00A814C9"/>
    <w:rsid w:val="00A8156C"/>
    <w:rsid w:val="00A818FD"/>
    <w:rsid w:val="00A81C67"/>
    <w:rsid w:val="00A82271"/>
    <w:rsid w:val="00A848A1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54E7"/>
    <w:rsid w:val="00A95915"/>
    <w:rsid w:val="00A960FC"/>
    <w:rsid w:val="00A962A8"/>
    <w:rsid w:val="00AA12A0"/>
    <w:rsid w:val="00AA2876"/>
    <w:rsid w:val="00AA2E5C"/>
    <w:rsid w:val="00AA5215"/>
    <w:rsid w:val="00AA5469"/>
    <w:rsid w:val="00AA58D0"/>
    <w:rsid w:val="00AA5A1A"/>
    <w:rsid w:val="00AA5AA9"/>
    <w:rsid w:val="00AA6737"/>
    <w:rsid w:val="00AA6F41"/>
    <w:rsid w:val="00AA6FEA"/>
    <w:rsid w:val="00AA7868"/>
    <w:rsid w:val="00AA7AE5"/>
    <w:rsid w:val="00AA7D20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B51"/>
    <w:rsid w:val="00AC3ED5"/>
    <w:rsid w:val="00AC45B0"/>
    <w:rsid w:val="00AC534F"/>
    <w:rsid w:val="00AC53B8"/>
    <w:rsid w:val="00AC6432"/>
    <w:rsid w:val="00AC6EBF"/>
    <w:rsid w:val="00AC72C8"/>
    <w:rsid w:val="00AC76AA"/>
    <w:rsid w:val="00AC7773"/>
    <w:rsid w:val="00AC77BE"/>
    <w:rsid w:val="00AD0C08"/>
    <w:rsid w:val="00AD15C5"/>
    <w:rsid w:val="00AD16BC"/>
    <w:rsid w:val="00AD23ED"/>
    <w:rsid w:val="00AD24C1"/>
    <w:rsid w:val="00AD2AD7"/>
    <w:rsid w:val="00AD2C8A"/>
    <w:rsid w:val="00AD3368"/>
    <w:rsid w:val="00AD3517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2FCC"/>
    <w:rsid w:val="00AF3187"/>
    <w:rsid w:val="00AF42B9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2DE4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1AF3"/>
    <w:rsid w:val="00B122AC"/>
    <w:rsid w:val="00B12D41"/>
    <w:rsid w:val="00B13090"/>
    <w:rsid w:val="00B13C4B"/>
    <w:rsid w:val="00B14399"/>
    <w:rsid w:val="00B15206"/>
    <w:rsid w:val="00B158F6"/>
    <w:rsid w:val="00B1627D"/>
    <w:rsid w:val="00B16ECF"/>
    <w:rsid w:val="00B16FAE"/>
    <w:rsid w:val="00B20454"/>
    <w:rsid w:val="00B21F26"/>
    <w:rsid w:val="00B221DC"/>
    <w:rsid w:val="00B22C93"/>
    <w:rsid w:val="00B23506"/>
    <w:rsid w:val="00B23567"/>
    <w:rsid w:val="00B23C75"/>
    <w:rsid w:val="00B249BC"/>
    <w:rsid w:val="00B25173"/>
    <w:rsid w:val="00B25366"/>
    <w:rsid w:val="00B25675"/>
    <w:rsid w:val="00B264DA"/>
    <w:rsid w:val="00B26ADF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738"/>
    <w:rsid w:val="00B3799A"/>
    <w:rsid w:val="00B40203"/>
    <w:rsid w:val="00B40540"/>
    <w:rsid w:val="00B406F2"/>
    <w:rsid w:val="00B40A8B"/>
    <w:rsid w:val="00B4117C"/>
    <w:rsid w:val="00B41190"/>
    <w:rsid w:val="00B4140F"/>
    <w:rsid w:val="00B41EA1"/>
    <w:rsid w:val="00B41F59"/>
    <w:rsid w:val="00B42144"/>
    <w:rsid w:val="00B429D0"/>
    <w:rsid w:val="00B42F96"/>
    <w:rsid w:val="00B446D4"/>
    <w:rsid w:val="00B44D7E"/>
    <w:rsid w:val="00B47D42"/>
    <w:rsid w:val="00B50277"/>
    <w:rsid w:val="00B50A58"/>
    <w:rsid w:val="00B50A79"/>
    <w:rsid w:val="00B50F70"/>
    <w:rsid w:val="00B5120B"/>
    <w:rsid w:val="00B519B1"/>
    <w:rsid w:val="00B51E37"/>
    <w:rsid w:val="00B52395"/>
    <w:rsid w:val="00B52399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531"/>
    <w:rsid w:val="00B626B5"/>
    <w:rsid w:val="00B62F9D"/>
    <w:rsid w:val="00B6321E"/>
    <w:rsid w:val="00B637A9"/>
    <w:rsid w:val="00B64704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73F1"/>
    <w:rsid w:val="00B776EE"/>
    <w:rsid w:val="00B77AC9"/>
    <w:rsid w:val="00B77DC8"/>
    <w:rsid w:val="00B80A42"/>
    <w:rsid w:val="00B833AF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3CB1"/>
    <w:rsid w:val="00B94546"/>
    <w:rsid w:val="00B94729"/>
    <w:rsid w:val="00B947A7"/>
    <w:rsid w:val="00B95094"/>
    <w:rsid w:val="00B96461"/>
    <w:rsid w:val="00B96AEB"/>
    <w:rsid w:val="00B96CAD"/>
    <w:rsid w:val="00BA090B"/>
    <w:rsid w:val="00BA17C4"/>
    <w:rsid w:val="00BA27EB"/>
    <w:rsid w:val="00BA2A29"/>
    <w:rsid w:val="00BA2B8E"/>
    <w:rsid w:val="00BA48C1"/>
    <w:rsid w:val="00BA49B1"/>
    <w:rsid w:val="00BA6C8B"/>
    <w:rsid w:val="00BA6DA9"/>
    <w:rsid w:val="00BA7CFD"/>
    <w:rsid w:val="00BB1F5F"/>
    <w:rsid w:val="00BB3AE6"/>
    <w:rsid w:val="00BB4AE9"/>
    <w:rsid w:val="00BB541B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3475"/>
    <w:rsid w:val="00BC5BA5"/>
    <w:rsid w:val="00BC69D5"/>
    <w:rsid w:val="00BC6AC4"/>
    <w:rsid w:val="00BD006D"/>
    <w:rsid w:val="00BD1EDA"/>
    <w:rsid w:val="00BD2688"/>
    <w:rsid w:val="00BD2948"/>
    <w:rsid w:val="00BD3A8E"/>
    <w:rsid w:val="00BD4401"/>
    <w:rsid w:val="00BD6DE1"/>
    <w:rsid w:val="00BE0F53"/>
    <w:rsid w:val="00BE0FCA"/>
    <w:rsid w:val="00BE1004"/>
    <w:rsid w:val="00BE5802"/>
    <w:rsid w:val="00BE59DA"/>
    <w:rsid w:val="00BE5EB4"/>
    <w:rsid w:val="00BE6090"/>
    <w:rsid w:val="00BE7242"/>
    <w:rsid w:val="00BF074C"/>
    <w:rsid w:val="00BF194A"/>
    <w:rsid w:val="00BF1FE9"/>
    <w:rsid w:val="00BF306C"/>
    <w:rsid w:val="00BF3595"/>
    <w:rsid w:val="00BF3733"/>
    <w:rsid w:val="00BF3BBE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7463"/>
    <w:rsid w:val="00C078BB"/>
    <w:rsid w:val="00C07944"/>
    <w:rsid w:val="00C07C70"/>
    <w:rsid w:val="00C106E2"/>
    <w:rsid w:val="00C1118F"/>
    <w:rsid w:val="00C11740"/>
    <w:rsid w:val="00C12269"/>
    <w:rsid w:val="00C132A8"/>
    <w:rsid w:val="00C14012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209F"/>
    <w:rsid w:val="00C22D01"/>
    <w:rsid w:val="00C23625"/>
    <w:rsid w:val="00C2383A"/>
    <w:rsid w:val="00C23DDF"/>
    <w:rsid w:val="00C242F5"/>
    <w:rsid w:val="00C24F38"/>
    <w:rsid w:val="00C27054"/>
    <w:rsid w:val="00C2767B"/>
    <w:rsid w:val="00C27724"/>
    <w:rsid w:val="00C2794E"/>
    <w:rsid w:val="00C27FD9"/>
    <w:rsid w:val="00C311ED"/>
    <w:rsid w:val="00C32A9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8C"/>
    <w:rsid w:val="00C400D1"/>
    <w:rsid w:val="00C407D9"/>
    <w:rsid w:val="00C40B00"/>
    <w:rsid w:val="00C42548"/>
    <w:rsid w:val="00C4300B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6378"/>
    <w:rsid w:val="00C56F86"/>
    <w:rsid w:val="00C57885"/>
    <w:rsid w:val="00C57B9C"/>
    <w:rsid w:val="00C57EEC"/>
    <w:rsid w:val="00C60C15"/>
    <w:rsid w:val="00C616DD"/>
    <w:rsid w:val="00C61A91"/>
    <w:rsid w:val="00C61F07"/>
    <w:rsid w:val="00C63B52"/>
    <w:rsid w:val="00C6571B"/>
    <w:rsid w:val="00C65B2A"/>
    <w:rsid w:val="00C666AD"/>
    <w:rsid w:val="00C66B3A"/>
    <w:rsid w:val="00C671F2"/>
    <w:rsid w:val="00C67315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186D"/>
    <w:rsid w:val="00C9191D"/>
    <w:rsid w:val="00C9240B"/>
    <w:rsid w:val="00C92F0E"/>
    <w:rsid w:val="00C93224"/>
    <w:rsid w:val="00C93391"/>
    <w:rsid w:val="00C939CE"/>
    <w:rsid w:val="00C93CCA"/>
    <w:rsid w:val="00C94820"/>
    <w:rsid w:val="00C96026"/>
    <w:rsid w:val="00C9689A"/>
    <w:rsid w:val="00C968D0"/>
    <w:rsid w:val="00C968E9"/>
    <w:rsid w:val="00C970C0"/>
    <w:rsid w:val="00C9774C"/>
    <w:rsid w:val="00C978FE"/>
    <w:rsid w:val="00C97DF0"/>
    <w:rsid w:val="00CA18BD"/>
    <w:rsid w:val="00CA202E"/>
    <w:rsid w:val="00CA2ACE"/>
    <w:rsid w:val="00CA4854"/>
    <w:rsid w:val="00CA5653"/>
    <w:rsid w:val="00CA5B31"/>
    <w:rsid w:val="00CA6014"/>
    <w:rsid w:val="00CA617C"/>
    <w:rsid w:val="00CA6688"/>
    <w:rsid w:val="00CA769B"/>
    <w:rsid w:val="00CA776E"/>
    <w:rsid w:val="00CA7853"/>
    <w:rsid w:val="00CB024B"/>
    <w:rsid w:val="00CB2582"/>
    <w:rsid w:val="00CB2C3B"/>
    <w:rsid w:val="00CB2CA0"/>
    <w:rsid w:val="00CB34D6"/>
    <w:rsid w:val="00CB3D1B"/>
    <w:rsid w:val="00CB41D1"/>
    <w:rsid w:val="00CB48CE"/>
    <w:rsid w:val="00CB5C09"/>
    <w:rsid w:val="00CB6F9D"/>
    <w:rsid w:val="00CB79B9"/>
    <w:rsid w:val="00CC151B"/>
    <w:rsid w:val="00CC2549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63B"/>
    <w:rsid w:val="00CD294D"/>
    <w:rsid w:val="00CD2BC7"/>
    <w:rsid w:val="00CD2E37"/>
    <w:rsid w:val="00CD48CE"/>
    <w:rsid w:val="00CD4AD9"/>
    <w:rsid w:val="00CD4BB7"/>
    <w:rsid w:val="00CD4ED4"/>
    <w:rsid w:val="00CD5613"/>
    <w:rsid w:val="00CD5BC3"/>
    <w:rsid w:val="00CD65F0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BA"/>
    <w:rsid w:val="00CF196F"/>
    <w:rsid w:val="00CF1FB2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CF706E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574"/>
    <w:rsid w:val="00D10AB9"/>
    <w:rsid w:val="00D111DA"/>
    <w:rsid w:val="00D132E1"/>
    <w:rsid w:val="00D13856"/>
    <w:rsid w:val="00D14EFE"/>
    <w:rsid w:val="00D15DD4"/>
    <w:rsid w:val="00D20EF3"/>
    <w:rsid w:val="00D2172E"/>
    <w:rsid w:val="00D2223D"/>
    <w:rsid w:val="00D22C80"/>
    <w:rsid w:val="00D2306F"/>
    <w:rsid w:val="00D23696"/>
    <w:rsid w:val="00D2374A"/>
    <w:rsid w:val="00D263B4"/>
    <w:rsid w:val="00D263FA"/>
    <w:rsid w:val="00D266F0"/>
    <w:rsid w:val="00D303DD"/>
    <w:rsid w:val="00D304F9"/>
    <w:rsid w:val="00D30A2A"/>
    <w:rsid w:val="00D31AD6"/>
    <w:rsid w:val="00D31DFD"/>
    <w:rsid w:val="00D31E04"/>
    <w:rsid w:val="00D31EF7"/>
    <w:rsid w:val="00D32601"/>
    <w:rsid w:val="00D3263C"/>
    <w:rsid w:val="00D328F3"/>
    <w:rsid w:val="00D32B20"/>
    <w:rsid w:val="00D333D4"/>
    <w:rsid w:val="00D342C7"/>
    <w:rsid w:val="00D34512"/>
    <w:rsid w:val="00D34958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03C"/>
    <w:rsid w:val="00D512D2"/>
    <w:rsid w:val="00D530A9"/>
    <w:rsid w:val="00D54BD7"/>
    <w:rsid w:val="00D55603"/>
    <w:rsid w:val="00D56903"/>
    <w:rsid w:val="00D57EBE"/>
    <w:rsid w:val="00D6164D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FC1"/>
    <w:rsid w:val="00D65277"/>
    <w:rsid w:val="00D65A17"/>
    <w:rsid w:val="00D65B96"/>
    <w:rsid w:val="00D67357"/>
    <w:rsid w:val="00D67B11"/>
    <w:rsid w:val="00D70EA6"/>
    <w:rsid w:val="00D7198A"/>
    <w:rsid w:val="00D71A69"/>
    <w:rsid w:val="00D72518"/>
    <w:rsid w:val="00D726CA"/>
    <w:rsid w:val="00D7272A"/>
    <w:rsid w:val="00D73675"/>
    <w:rsid w:val="00D74460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1C97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B00D2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DB6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48C"/>
    <w:rsid w:val="00DC724A"/>
    <w:rsid w:val="00DD0EA1"/>
    <w:rsid w:val="00DD1732"/>
    <w:rsid w:val="00DD1922"/>
    <w:rsid w:val="00DD22DF"/>
    <w:rsid w:val="00DD344F"/>
    <w:rsid w:val="00DD36E6"/>
    <w:rsid w:val="00DD4AD3"/>
    <w:rsid w:val="00DD4BEE"/>
    <w:rsid w:val="00DD504D"/>
    <w:rsid w:val="00DD608B"/>
    <w:rsid w:val="00DD64DE"/>
    <w:rsid w:val="00DD7279"/>
    <w:rsid w:val="00DD7360"/>
    <w:rsid w:val="00DD7478"/>
    <w:rsid w:val="00DD7EF2"/>
    <w:rsid w:val="00DE0A7E"/>
    <w:rsid w:val="00DE0AD5"/>
    <w:rsid w:val="00DE219C"/>
    <w:rsid w:val="00DE24F0"/>
    <w:rsid w:val="00DE2929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6FC"/>
    <w:rsid w:val="00DF004C"/>
    <w:rsid w:val="00DF01E2"/>
    <w:rsid w:val="00DF2045"/>
    <w:rsid w:val="00DF22BF"/>
    <w:rsid w:val="00DF22E9"/>
    <w:rsid w:val="00DF2378"/>
    <w:rsid w:val="00DF3658"/>
    <w:rsid w:val="00DF39FA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3D72"/>
    <w:rsid w:val="00E04E33"/>
    <w:rsid w:val="00E05743"/>
    <w:rsid w:val="00E057F6"/>
    <w:rsid w:val="00E05829"/>
    <w:rsid w:val="00E05B1D"/>
    <w:rsid w:val="00E062C4"/>
    <w:rsid w:val="00E06958"/>
    <w:rsid w:val="00E073F2"/>
    <w:rsid w:val="00E074FA"/>
    <w:rsid w:val="00E10128"/>
    <w:rsid w:val="00E101B1"/>
    <w:rsid w:val="00E11018"/>
    <w:rsid w:val="00E11BD3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186"/>
    <w:rsid w:val="00E21211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267C4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2799"/>
    <w:rsid w:val="00E34462"/>
    <w:rsid w:val="00E34579"/>
    <w:rsid w:val="00E36AC7"/>
    <w:rsid w:val="00E372AA"/>
    <w:rsid w:val="00E37A26"/>
    <w:rsid w:val="00E404B2"/>
    <w:rsid w:val="00E40E69"/>
    <w:rsid w:val="00E41494"/>
    <w:rsid w:val="00E420EF"/>
    <w:rsid w:val="00E4297D"/>
    <w:rsid w:val="00E42C37"/>
    <w:rsid w:val="00E42E5B"/>
    <w:rsid w:val="00E42EFE"/>
    <w:rsid w:val="00E439E6"/>
    <w:rsid w:val="00E43B6F"/>
    <w:rsid w:val="00E44760"/>
    <w:rsid w:val="00E45662"/>
    <w:rsid w:val="00E4590E"/>
    <w:rsid w:val="00E45CAF"/>
    <w:rsid w:val="00E45CF6"/>
    <w:rsid w:val="00E45FA0"/>
    <w:rsid w:val="00E46322"/>
    <w:rsid w:val="00E463B0"/>
    <w:rsid w:val="00E46CCA"/>
    <w:rsid w:val="00E478A9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1BB"/>
    <w:rsid w:val="00E67F8A"/>
    <w:rsid w:val="00E70957"/>
    <w:rsid w:val="00E70F66"/>
    <w:rsid w:val="00E70F89"/>
    <w:rsid w:val="00E71D9D"/>
    <w:rsid w:val="00E71FAA"/>
    <w:rsid w:val="00E73384"/>
    <w:rsid w:val="00E73644"/>
    <w:rsid w:val="00E73C5A"/>
    <w:rsid w:val="00E7487D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4DA"/>
    <w:rsid w:val="00E827F3"/>
    <w:rsid w:val="00E82A31"/>
    <w:rsid w:val="00E84868"/>
    <w:rsid w:val="00E85709"/>
    <w:rsid w:val="00E8575A"/>
    <w:rsid w:val="00E85CF5"/>
    <w:rsid w:val="00E870D1"/>
    <w:rsid w:val="00E87F0E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617"/>
    <w:rsid w:val="00EB40F9"/>
    <w:rsid w:val="00EB62C5"/>
    <w:rsid w:val="00EB6F3E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3AB4"/>
    <w:rsid w:val="00ED43A7"/>
    <w:rsid w:val="00ED4801"/>
    <w:rsid w:val="00ED491B"/>
    <w:rsid w:val="00ED49A5"/>
    <w:rsid w:val="00ED59D5"/>
    <w:rsid w:val="00ED63F8"/>
    <w:rsid w:val="00ED69F3"/>
    <w:rsid w:val="00ED710F"/>
    <w:rsid w:val="00ED7C85"/>
    <w:rsid w:val="00EE0062"/>
    <w:rsid w:val="00EE0782"/>
    <w:rsid w:val="00EE1746"/>
    <w:rsid w:val="00EE19D6"/>
    <w:rsid w:val="00EE21D8"/>
    <w:rsid w:val="00EE296F"/>
    <w:rsid w:val="00EE3BA4"/>
    <w:rsid w:val="00EE44BD"/>
    <w:rsid w:val="00EE57CC"/>
    <w:rsid w:val="00EE5CD7"/>
    <w:rsid w:val="00EE621A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F02831"/>
    <w:rsid w:val="00F029E7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EF6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ED0"/>
    <w:rsid w:val="00F2056D"/>
    <w:rsid w:val="00F221FB"/>
    <w:rsid w:val="00F22511"/>
    <w:rsid w:val="00F23468"/>
    <w:rsid w:val="00F256D3"/>
    <w:rsid w:val="00F2637D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473"/>
    <w:rsid w:val="00F32E27"/>
    <w:rsid w:val="00F33359"/>
    <w:rsid w:val="00F3358F"/>
    <w:rsid w:val="00F33847"/>
    <w:rsid w:val="00F33F37"/>
    <w:rsid w:val="00F34687"/>
    <w:rsid w:val="00F34D81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47DBE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63"/>
    <w:rsid w:val="00F5509B"/>
    <w:rsid w:val="00F555AE"/>
    <w:rsid w:val="00F55866"/>
    <w:rsid w:val="00F56F49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6B38"/>
    <w:rsid w:val="00F675CB"/>
    <w:rsid w:val="00F67DFB"/>
    <w:rsid w:val="00F67FB5"/>
    <w:rsid w:val="00F70104"/>
    <w:rsid w:val="00F704A6"/>
    <w:rsid w:val="00F7136B"/>
    <w:rsid w:val="00F717E3"/>
    <w:rsid w:val="00F71B52"/>
    <w:rsid w:val="00F72195"/>
    <w:rsid w:val="00F722D8"/>
    <w:rsid w:val="00F73C78"/>
    <w:rsid w:val="00F74223"/>
    <w:rsid w:val="00F7448B"/>
    <w:rsid w:val="00F748C3"/>
    <w:rsid w:val="00F74A03"/>
    <w:rsid w:val="00F7596C"/>
    <w:rsid w:val="00F763D8"/>
    <w:rsid w:val="00F76C34"/>
    <w:rsid w:val="00F76EC3"/>
    <w:rsid w:val="00F771B1"/>
    <w:rsid w:val="00F77F35"/>
    <w:rsid w:val="00F80794"/>
    <w:rsid w:val="00F80C6F"/>
    <w:rsid w:val="00F81F39"/>
    <w:rsid w:val="00F829AF"/>
    <w:rsid w:val="00F82C56"/>
    <w:rsid w:val="00F8333F"/>
    <w:rsid w:val="00F83B5C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34C8"/>
    <w:rsid w:val="00F93521"/>
    <w:rsid w:val="00F93589"/>
    <w:rsid w:val="00F94BA7"/>
    <w:rsid w:val="00F94BAA"/>
    <w:rsid w:val="00F9534F"/>
    <w:rsid w:val="00F95D62"/>
    <w:rsid w:val="00F968A7"/>
    <w:rsid w:val="00F96EE9"/>
    <w:rsid w:val="00F97805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53D9"/>
    <w:rsid w:val="00FA660F"/>
    <w:rsid w:val="00FA727A"/>
    <w:rsid w:val="00FA7B3F"/>
    <w:rsid w:val="00FA7E4B"/>
    <w:rsid w:val="00FB1D64"/>
    <w:rsid w:val="00FB2979"/>
    <w:rsid w:val="00FB2B8D"/>
    <w:rsid w:val="00FB2DB5"/>
    <w:rsid w:val="00FB3F7A"/>
    <w:rsid w:val="00FB4310"/>
    <w:rsid w:val="00FB5DB8"/>
    <w:rsid w:val="00FB5E9C"/>
    <w:rsid w:val="00FB6B82"/>
    <w:rsid w:val="00FB7BF6"/>
    <w:rsid w:val="00FC0865"/>
    <w:rsid w:val="00FC174E"/>
    <w:rsid w:val="00FC1BE3"/>
    <w:rsid w:val="00FC2ED5"/>
    <w:rsid w:val="00FC3489"/>
    <w:rsid w:val="00FC4CDA"/>
    <w:rsid w:val="00FC5248"/>
    <w:rsid w:val="00FC65AA"/>
    <w:rsid w:val="00FC7472"/>
    <w:rsid w:val="00FD086B"/>
    <w:rsid w:val="00FD0A36"/>
    <w:rsid w:val="00FD244C"/>
    <w:rsid w:val="00FD3361"/>
    <w:rsid w:val="00FD3A53"/>
    <w:rsid w:val="00FD4495"/>
    <w:rsid w:val="00FD4A2D"/>
    <w:rsid w:val="00FD5027"/>
    <w:rsid w:val="00FD5133"/>
    <w:rsid w:val="00FD5C45"/>
    <w:rsid w:val="00FD65D5"/>
    <w:rsid w:val="00FD75F8"/>
    <w:rsid w:val="00FD77D9"/>
    <w:rsid w:val="00FD7C49"/>
    <w:rsid w:val="00FD7DFB"/>
    <w:rsid w:val="00FE0079"/>
    <w:rsid w:val="00FE0987"/>
    <w:rsid w:val="00FE3BF6"/>
    <w:rsid w:val="00FE4029"/>
    <w:rsid w:val="00FE55D4"/>
    <w:rsid w:val="00FE5859"/>
    <w:rsid w:val="00FE5D5C"/>
    <w:rsid w:val="00FE706B"/>
    <w:rsid w:val="00FE724C"/>
    <w:rsid w:val="00FE7AAD"/>
    <w:rsid w:val="00FE7CC0"/>
    <w:rsid w:val="00FE7DC3"/>
    <w:rsid w:val="00FF0F0F"/>
    <w:rsid w:val="00FF116C"/>
    <w:rsid w:val="00FF281A"/>
    <w:rsid w:val="00FF29AC"/>
    <w:rsid w:val="00FF31EE"/>
    <w:rsid w:val="00FF4531"/>
    <w:rsid w:val="00FF53F6"/>
    <w:rsid w:val="00FF615F"/>
    <w:rsid w:val="00FF6258"/>
    <w:rsid w:val="00FF64A8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68E73-C990-44BB-8DC2-49A25690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4</Pages>
  <Words>1289</Words>
  <Characters>7352</Characters>
  <Application>Microsoft Office Word</Application>
  <DocSecurity>0</DocSecurity>
  <Lines>61</Lines>
  <Paragraphs>17</Paragraphs>
  <ScaleCrop>false</ScaleCrop>
  <Company>Microsoft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747</cp:revision>
  <dcterms:created xsi:type="dcterms:W3CDTF">2021-04-02T06:00:00Z</dcterms:created>
  <dcterms:modified xsi:type="dcterms:W3CDTF">2021-10-22T05:42:00Z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